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裕民县农业农村局农药经营许可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根据《农药管理条例》《农药经营许可管理办法》《新疆维吾尔自治区农药经营许可审查细则（试行）》《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新疆维吾尔自治区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农药经营许可现场核查实施细则》等有关规定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，裕民县旺丰收农资经销部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（法定代表人：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梁荣彬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；经营地点：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新疆塔城地区裕民县巴尔鲁克东路38-1号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）通过资料审查和现场实地核查，符合农药经营许可条件，拟办理农药经营许可证，现予公示。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如对公示内容有异议，请在公示期内以电子邮件形式实名反馈（对未实名反馈的，将不予以回复）。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公示时间：2023年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日至2023年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25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联系单位：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裕民县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农业农村局（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巴尔鲁克东路3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号） 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话：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0901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-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0901-7610570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电子信箱：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1349307067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@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qq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.com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left="0" w:leftChars="0"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                                                           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3396" w:firstLineChars="1213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裕民县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6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             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2023年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09A4578E"/>
    <w:rsid w:val="09A4578E"/>
    <w:rsid w:val="49731E3C"/>
    <w:rsid w:val="50DA4A14"/>
    <w:rsid w:val="5F0F5648"/>
    <w:rsid w:val="675B7F60"/>
    <w:rsid w:val="693113EF"/>
    <w:rsid w:val="7BAB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408</Characters>
  <Lines>0</Lines>
  <Paragraphs>0</Paragraphs>
  <TotalTime>5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2023-06-20T01:58:00Z</dcterms:created>
  <dc:creator>bg</dc:creator>
  <cp:lastModifiedBy>裴国强</cp:lastModifiedBy>
  <cp:lastPrinted>2023-06-21T02:34:00Z</cp:lastPrinted>
  <dcterms:modified xsi:type="dcterms:W3CDTF">2023-06-21T05:01:49Z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B5891E6376B44E7CA6C6EA47944CFF81_12</vt:lpwstr>
  </property>
</Properties>
</file>