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E1F24"/>
          <w:spacing w:val="3"/>
          <w:sz w:val="44"/>
          <w:szCs w:val="44"/>
        </w:rPr>
        <w:t>噪音扰民毁健康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E1F24"/>
          <w:spacing w:val="3"/>
          <w:sz w:val="44"/>
          <w:szCs w:val="44"/>
          <w:lang w:val="en-US" w:eastAsia="zh-CN"/>
        </w:rPr>
        <w:t xml:space="preserve"> 夜晚宁静很重要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市民杨先生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通过塔城地区</w:t>
      </w:r>
      <w:r>
        <w:rPr>
          <w:rFonts w:hint="default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政务服务便民热线（以下简称塔城地区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热线）反映，有关裕民县锦裕生态园，在晚上扰民的问题。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塔城地区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热线话务员在接到电话后，立即转至裕民县文化体育广播电视和旅游局处办。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裕民县文化体育广播电视和旅游局接诉后高度重视，第一时间与群众取得联系，为了拉动旅游，发展经济，提高裕民县的知名度，吸引更多的外地群众前来裕民县旅游，裕民县在8月12号13号举办音乐节，给群众造成影响，并给了杨先生致歉，杨先生表示理解，对此处理感到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热线工作人员回访时，杨先生对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热线的工作效率十分满意，表示处理问题很及时有效。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群众满意，我们开心。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热线始终坚持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群众利益无小事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的工作原则。把群众诉求作为第一信号，把维护群众利益作为第一要务、把群众满意作为第一目标，聚焦解决群众的急难愁盼，确保群众反映的问题事事有着落、件件有回音、让群众获得更多幸福感和安全感。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75EB3"/>
    <w:rsid w:val="5A3E1647"/>
    <w:rsid w:val="5B9A16FA"/>
    <w:rsid w:val="73E5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2023-07-21T07:47:00Z</dcterms:created>
  <dc:creator>Administrator</dc:creator>
  <cp:lastModifiedBy>未定义</cp:lastModifiedBy>
  <dcterms:modified xsi:type="dcterms:W3CDTF">2023-08-18T08:32:24Z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