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center"/>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lang w:eastAsia="zh-CN"/>
        </w:rPr>
        <w:t>裕民县广播电视领域</w:t>
      </w:r>
      <w:r>
        <w:rPr>
          <w:rFonts w:hint="eastAsia" w:ascii="方正黑体_GBK" w:hAnsi="方正黑体_GBK" w:eastAsia="方正黑体_GBK" w:cs="方正黑体_GBK"/>
          <w:sz w:val="32"/>
          <w:szCs w:val="32"/>
        </w:rPr>
        <w:t>基层政务公开标准目录</w:t>
      </w:r>
    </w:p>
    <w:tbl>
      <w:tblPr>
        <w:tblStyle w:val="6"/>
        <w:tblW w:w="15151"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80"/>
        <w:gridCol w:w="427"/>
        <w:gridCol w:w="664"/>
        <w:gridCol w:w="694"/>
        <w:gridCol w:w="2922"/>
        <w:gridCol w:w="2554"/>
        <w:gridCol w:w="989"/>
        <w:gridCol w:w="797"/>
        <w:gridCol w:w="3720"/>
        <w:gridCol w:w="355"/>
        <w:gridCol w:w="353"/>
        <w:gridCol w:w="324"/>
        <w:gridCol w:w="311"/>
        <w:gridCol w:w="281"/>
        <w:gridCol w:w="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号</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事项类型</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公开事项</w:t>
            </w:r>
          </w:p>
        </w:tc>
        <w:tc>
          <w:tcPr>
            <w:tcW w:w="2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公开内容（要素）</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公开依据</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主体</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公开渠道和载体</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对象</w:t>
            </w:r>
          </w:p>
        </w:tc>
        <w:tc>
          <w:tcPr>
            <w:tcW w:w="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公开方式</w:t>
            </w: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2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全社会</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特定群体</w:t>
            </w: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主动</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依申请</w:t>
            </w: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市级</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1</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设置卫星电视广播地面接收设施审批（接收境内节目）</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 《卫星电视广播地面接收设施管理规定》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 《卫星电视广播地面接收设施安装服务暂行办法》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2</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广播电视视频点播业务许可证（乙种）审批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广播电视视频点播业务许可证（乙种）审批（设立）</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3.《广播电视视频点播业务管理办法》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广播电视视频点播业务许可证（乙种）审批（变更）</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3.《广播电视视频点播业务管理办法》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4</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广播电视视频点播业务许可证（乙种）审批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广播电视视频点播业务许可证（乙种）审批（延续）</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3.《广播电视视频点播业务管理办法》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5</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乡镇设立广播电视站和机关、部队、团体、企业事业单位设立有线广播电视站审批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 《广播电视管理条例》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6</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对转播、传输广播电视节目时违反《广播电视广告播出管理办法》第二十一条规定，以游动字幕、叠加字幕、挂角广告等任何形式插播自行组织的广告的处罚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7</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对《〈卫星电视广播地面接收设施管理规定〉实施细则》第十九条第一款第（一）项、第（二）项所列情形的处罚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8</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对未经批准擅自从事专网及定向传播视听节目服务的处罚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9</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对专网及定向传播视听节目服务单位传播的节目内容违反《专网及定向传播视听节目服务管理规定》的处罚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10</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对违反《专网及定向传播视听节目服务管理规定》第二十七条的处罚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11</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对违反《专网及定向传播视听节目服务管理规定》第二十八条的处罚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12</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对违反《专网及定向传播视听节目服务管理规定》第二十九条的处罚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13</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对擅自在互联网上使用广播电视专有名称开展业务等《互联网视听节目服务管理规定》第二十三条所列违法行为的处罚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14</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对擅自从事互联网视听节目服务的处罚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15</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对传播的视听节目内容违反《互联网视听节目服务管理规定》的处罚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highlight w:val="none"/>
                <w:u w:val="none"/>
                <w:lang w:val="en-US" w:eastAsia="zh-CN"/>
              </w:rPr>
            </w:pPr>
            <w:r>
              <w:rPr>
                <w:rFonts w:hint="eastAsia" w:asciiTheme="minorEastAsia" w:hAnsiTheme="minorEastAsia" w:cstheme="minorEastAsia"/>
                <w:i w:val="0"/>
                <w:color w:val="000000"/>
                <w:sz w:val="21"/>
                <w:szCs w:val="21"/>
                <w:highlight w:val="none"/>
                <w:u w:val="none"/>
                <w:lang w:val="en-US" w:eastAsia="zh-CN"/>
              </w:rPr>
              <w:t>16</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对未按照许可证载明或备案的事项从事互联网视听节目服务的或违规播出时政类视听新闻节目的处罚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1.主体信息</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color w:val="000000"/>
                <w:kern w:val="0"/>
                <w:sz w:val="21"/>
                <w:szCs w:val="21"/>
                <w:highlight w:val="none"/>
                <w:u w:val="none"/>
                <w:lang w:val="en-US" w:eastAsia="zh-CN" w:bidi="ar"/>
              </w:rPr>
              <w:t>2.案由</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color w:val="000000"/>
                <w:kern w:val="0"/>
                <w:sz w:val="21"/>
                <w:szCs w:val="21"/>
                <w:highlight w:val="none"/>
                <w:u w:val="none"/>
                <w:lang w:val="en-US" w:eastAsia="zh-CN" w:bidi="ar"/>
              </w:rPr>
              <w:t>3.处罚依据</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color w:val="000000"/>
                <w:kern w:val="0"/>
                <w:sz w:val="21"/>
                <w:szCs w:val="21"/>
                <w:highlight w:val="none"/>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color w:val="000000"/>
                <w:kern w:val="0"/>
                <w:sz w:val="21"/>
                <w:szCs w:val="21"/>
                <w:highlight w:val="none"/>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文旅</w:t>
            </w:r>
            <w:r>
              <w:rPr>
                <w:rFonts w:hint="eastAsia" w:asciiTheme="minorEastAsia" w:hAnsiTheme="minorEastAsia" w:cstheme="minorEastAsia"/>
                <w:i w:val="0"/>
                <w:color w:val="000000"/>
                <w:kern w:val="0"/>
                <w:sz w:val="21"/>
                <w:szCs w:val="21"/>
                <w:highlight w:val="none"/>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w:t>
            </w:r>
            <w:r>
              <w:rPr>
                <w:rStyle w:val="20"/>
                <w:rFonts w:hint="eastAsia" w:asciiTheme="minorEastAsia" w:hAnsiTheme="minorEastAsia" w:eastAsiaTheme="minorEastAsia" w:cstheme="minorEastAsia"/>
                <w:sz w:val="21"/>
                <w:szCs w:val="21"/>
                <w:highlight w:val="none"/>
                <w:lang w:val="en-US" w:eastAsia="zh-CN" w:bidi="ar"/>
              </w:rPr>
              <w:t>政府网站</w:t>
            </w:r>
            <w:r>
              <w:rPr>
                <w:rFonts w:hint="eastAsia" w:asciiTheme="minorEastAsia" w:hAnsiTheme="minorEastAsia" w:eastAsiaTheme="minorEastAsia" w:cstheme="minorEastAsia"/>
                <w:i w:val="0"/>
                <w:color w:val="000000"/>
                <w:kern w:val="0"/>
                <w:sz w:val="21"/>
                <w:szCs w:val="21"/>
                <w:highlight w:val="none"/>
                <w:u w:val="none"/>
                <w:lang w:val="en-US" w:eastAsia="zh-CN" w:bidi="ar"/>
              </w:rPr>
              <w:t xml:space="preserve">    □</w:t>
            </w:r>
            <w:r>
              <w:rPr>
                <w:rStyle w:val="20"/>
                <w:rFonts w:hint="eastAsia" w:asciiTheme="minorEastAsia" w:hAnsiTheme="minorEastAsia" w:eastAsiaTheme="minorEastAsia" w:cstheme="minorEastAsia"/>
                <w:sz w:val="21"/>
                <w:szCs w:val="21"/>
                <w:highlight w:val="none"/>
                <w:lang w:val="en-US" w:eastAsia="zh-CN" w:bidi="ar"/>
              </w:rPr>
              <w:t>政府公报</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color w:val="000000"/>
                <w:kern w:val="0"/>
                <w:sz w:val="21"/>
                <w:szCs w:val="21"/>
                <w:highlight w:val="none"/>
                <w:u w:val="none"/>
                <w:lang w:val="en-US" w:eastAsia="zh-CN" w:bidi="ar"/>
              </w:rPr>
              <w:t>□</w:t>
            </w:r>
            <w:r>
              <w:rPr>
                <w:rStyle w:val="20"/>
                <w:rFonts w:hint="eastAsia" w:asciiTheme="minorEastAsia" w:hAnsiTheme="minorEastAsia" w:eastAsiaTheme="minorEastAsia" w:cstheme="minorEastAsia"/>
                <w:sz w:val="21"/>
                <w:szCs w:val="21"/>
                <w:highlight w:val="none"/>
                <w:lang w:val="en-US" w:eastAsia="zh-CN" w:bidi="ar"/>
              </w:rPr>
              <w:t>两微一端</w:t>
            </w:r>
            <w:r>
              <w:rPr>
                <w:rFonts w:hint="eastAsia" w:asciiTheme="minorEastAsia" w:hAnsiTheme="minorEastAsia" w:eastAsiaTheme="minorEastAsia" w:cstheme="minorEastAsia"/>
                <w:i w:val="0"/>
                <w:color w:val="000000"/>
                <w:kern w:val="0"/>
                <w:sz w:val="21"/>
                <w:szCs w:val="21"/>
                <w:highlight w:val="none"/>
                <w:u w:val="none"/>
                <w:lang w:val="en-US" w:eastAsia="zh-CN" w:bidi="ar"/>
              </w:rPr>
              <w:t xml:space="preserve">    □</w:t>
            </w:r>
            <w:r>
              <w:rPr>
                <w:rStyle w:val="20"/>
                <w:rFonts w:hint="eastAsia" w:asciiTheme="minorEastAsia" w:hAnsiTheme="minorEastAsia" w:eastAsiaTheme="minorEastAsia" w:cstheme="minorEastAsia"/>
                <w:sz w:val="21"/>
                <w:szCs w:val="21"/>
                <w:highlight w:val="none"/>
                <w:lang w:val="en-US" w:eastAsia="zh-CN" w:bidi="ar"/>
              </w:rPr>
              <w:t>发布会/听证会</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color w:val="000000"/>
                <w:kern w:val="0"/>
                <w:sz w:val="21"/>
                <w:szCs w:val="21"/>
                <w:highlight w:val="none"/>
                <w:u w:val="none"/>
                <w:lang w:val="en-US" w:eastAsia="zh-CN" w:bidi="ar"/>
              </w:rPr>
              <w:t>□</w:t>
            </w:r>
            <w:r>
              <w:rPr>
                <w:rStyle w:val="20"/>
                <w:rFonts w:hint="eastAsia" w:asciiTheme="minorEastAsia" w:hAnsiTheme="minorEastAsia" w:eastAsiaTheme="minorEastAsia" w:cstheme="minorEastAsia"/>
                <w:sz w:val="21"/>
                <w:szCs w:val="21"/>
                <w:highlight w:val="none"/>
                <w:lang w:val="en-US" w:eastAsia="zh-CN" w:bidi="ar"/>
              </w:rPr>
              <w:t>广播电视</w:t>
            </w:r>
            <w:r>
              <w:rPr>
                <w:rFonts w:hint="eastAsia" w:asciiTheme="minorEastAsia" w:hAnsiTheme="minorEastAsia" w:eastAsiaTheme="minorEastAsia" w:cstheme="minorEastAsia"/>
                <w:i w:val="0"/>
                <w:color w:val="000000"/>
                <w:kern w:val="0"/>
                <w:sz w:val="21"/>
                <w:szCs w:val="21"/>
                <w:highlight w:val="none"/>
                <w:u w:val="none"/>
                <w:lang w:val="en-US" w:eastAsia="zh-CN" w:bidi="ar"/>
              </w:rPr>
              <w:t xml:space="preserve">    □</w:t>
            </w:r>
            <w:r>
              <w:rPr>
                <w:rStyle w:val="20"/>
                <w:rFonts w:hint="eastAsia" w:asciiTheme="minorEastAsia" w:hAnsiTheme="minorEastAsia" w:eastAsiaTheme="minorEastAsia" w:cstheme="minorEastAsia"/>
                <w:sz w:val="21"/>
                <w:szCs w:val="21"/>
                <w:highlight w:val="none"/>
                <w:lang w:val="en-US" w:eastAsia="zh-CN" w:bidi="ar"/>
              </w:rPr>
              <w:t>纸质媒体</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color w:val="000000"/>
                <w:kern w:val="0"/>
                <w:sz w:val="21"/>
                <w:szCs w:val="21"/>
                <w:highlight w:val="none"/>
                <w:u w:val="none"/>
                <w:lang w:val="en-US" w:eastAsia="zh-CN" w:bidi="ar"/>
              </w:rPr>
              <w:t>□</w:t>
            </w:r>
            <w:r>
              <w:rPr>
                <w:rStyle w:val="20"/>
                <w:rFonts w:hint="eastAsia" w:asciiTheme="minorEastAsia" w:hAnsiTheme="minorEastAsia" w:eastAsiaTheme="minorEastAsia" w:cstheme="minorEastAsia"/>
                <w:sz w:val="21"/>
                <w:szCs w:val="21"/>
                <w:highlight w:val="none"/>
                <w:lang w:val="en-US" w:eastAsia="zh-CN" w:bidi="ar"/>
              </w:rPr>
              <w:t>公开查阅点</w:t>
            </w:r>
            <w:r>
              <w:rPr>
                <w:rFonts w:hint="eastAsia" w:asciiTheme="minorEastAsia" w:hAnsiTheme="minorEastAsia" w:eastAsiaTheme="minorEastAsia" w:cstheme="minorEastAsia"/>
                <w:i w:val="0"/>
                <w:color w:val="000000"/>
                <w:kern w:val="0"/>
                <w:sz w:val="21"/>
                <w:szCs w:val="21"/>
                <w:highlight w:val="none"/>
                <w:u w:val="none"/>
                <w:lang w:val="en-US" w:eastAsia="zh-CN" w:bidi="ar"/>
              </w:rPr>
              <w:t xml:space="preserve">  □</w:t>
            </w:r>
            <w:r>
              <w:rPr>
                <w:rStyle w:val="20"/>
                <w:rFonts w:hint="eastAsia" w:asciiTheme="minorEastAsia" w:hAnsiTheme="minorEastAsia" w:eastAsiaTheme="minorEastAsia" w:cstheme="minorEastAsia"/>
                <w:sz w:val="21"/>
                <w:szCs w:val="21"/>
                <w:highlight w:val="none"/>
                <w:lang w:val="en-US" w:eastAsia="zh-CN" w:bidi="ar"/>
              </w:rPr>
              <w:t>政务服务中心</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color w:val="000000"/>
                <w:kern w:val="0"/>
                <w:sz w:val="21"/>
                <w:szCs w:val="21"/>
                <w:highlight w:val="none"/>
                <w:u w:val="none"/>
                <w:lang w:val="en-US" w:eastAsia="zh-CN" w:bidi="ar"/>
              </w:rPr>
              <w:t>□</w:t>
            </w:r>
            <w:r>
              <w:rPr>
                <w:rStyle w:val="20"/>
                <w:rFonts w:hint="eastAsia" w:asciiTheme="minorEastAsia" w:hAnsiTheme="minorEastAsia" w:eastAsiaTheme="minorEastAsia" w:cstheme="minorEastAsia"/>
                <w:sz w:val="21"/>
                <w:szCs w:val="21"/>
                <w:highlight w:val="none"/>
                <w:lang w:val="en-US" w:eastAsia="zh-CN" w:bidi="ar"/>
              </w:rPr>
              <w:t>便民服务站</w:t>
            </w:r>
            <w:r>
              <w:rPr>
                <w:rFonts w:hint="eastAsia" w:asciiTheme="minorEastAsia" w:hAnsiTheme="minorEastAsia" w:eastAsiaTheme="minorEastAsia" w:cstheme="minorEastAsia"/>
                <w:i w:val="0"/>
                <w:color w:val="000000"/>
                <w:kern w:val="0"/>
                <w:sz w:val="21"/>
                <w:szCs w:val="21"/>
                <w:highlight w:val="none"/>
                <w:u w:val="none"/>
                <w:lang w:val="en-US" w:eastAsia="zh-CN" w:bidi="ar"/>
              </w:rPr>
              <w:t xml:space="preserve">  □</w:t>
            </w:r>
            <w:r>
              <w:rPr>
                <w:rStyle w:val="20"/>
                <w:rFonts w:hint="eastAsia" w:asciiTheme="minorEastAsia" w:hAnsiTheme="minorEastAsia" w:eastAsiaTheme="minorEastAsia" w:cstheme="minorEastAsia"/>
                <w:sz w:val="21"/>
                <w:szCs w:val="21"/>
                <w:highlight w:val="none"/>
                <w:lang w:val="en-US" w:eastAsia="zh-CN" w:bidi="ar"/>
              </w:rPr>
              <w:t>入户/现场</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color w:val="000000"/>
                <w:kern w:val="0"/>
                <w:sz w:val="21"/>
                <w:szCs w:val="21"/>
                <w:highlight w:val="none"/>
                <w:u w:val="none"/>
                <w:lang w:val="en-US" w:eastAsia="zh-CN" w:bidi="ar"/>
              </w:rPr>
              <w:t>□</w:t>
            </w:r>
            <w:r>
              <w:rPr>
                <w:rStyle w:val="20"/>
                <w:rFonts w:hint="eastAsia" w:asciiTheme="minorEastAsia" w:hAnsiTheme="minorEastAsia" w:eastAsiaTheme="minorEastAsia" w:cstheme="minorEastAsia"/>
                <w:sz w:val="21"/>
                <w:szCs w:val="21"/>
                <w:highlight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r>
              <w:rPr>
                <w:rFonts w:hint="eastAsia" w:asciiTheme="minorEastAsia" w:hAnsiTheme="minorEastAsia" w:eastAsiaTheme="minorEastAsia" w:cstheme="minorEastAsia"/>
                <w:i w:val="0"/>
                <w:color w:val="000000"/>
                <w:kern w:val="0"/>
                <w:sz w:val="21"/>
                <w:szCs w:val="21"/>
                <w:highlight w:val="none"/>
                <w:u w:val="none"/>
                <w:lang w:val="en-US" w:eastAsia="zh-CN" w:bidi="ar"/>
              </w:rPr>
              <w:t>□</w:t>
            </w:r>
            <w:r>
              <w:rPr>
                <w:rStyle w:val="20"/>
                <w:rFonts w:hint="eastAsia" w:asciiTheme="minorEastAsia" w:hAnsiTheme="minorEastAsia" w:eastAsiaTheme="minorEastAsia" w:cstheme="minorEastAsia"/>
                <w:sz w:val="21"/>
                <w:szCs w:val="21"/>
                <w:highlight w:val="none"/>
                <w:lang w:val="en-US" w:eastAsia="zh-CN" w:bidi="ar"/>
              </w:rPr>
              <w:t xml:space="preserve">精准推送 </w:t>
            </w:r>
            <w:r>
              <w:rPr>
                <w:rFonts w:hint="eastAsia" w:asciiTheme="minorEastAsia" w:hAnsiTheme="minorEastAsia" w:eastAsiaTheme="minorEastAsia" w:cstheme="minorEastAsia"/>
                <w:i w:val="0"/>
                <w:color w:val="000000"/>
                <w:kern w:val="0"/>
                <w:sz w:val="21"/>
                <w:szCs w:val="21"/>
                <w:highlight w:val="none"/>
                <w:u w:val="none"/>
                <w:lang w:val="en-US" w:eastAsia="zh-CN" w:bidi="ar"/>
              </w:rPr>
              <w:t xml:space="preserve">   □</w:t>
            </w:r>
            <w:r>
              <w:rPr>
                <w:rStyle w:val="20"/>
                <w:rFonts w:hint="eastAsia" w:asciiTheme="minorEastAsia" w:hAnsiTheme="minorEastAsia" w:eastAsiaTheme="minorEastAsia" w:cstheme="minorEastAsia"/>
                <w:sz w:val="21"/>
                <w:szCs w:val="21"/>
                <w:highlight w:val="none"/>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highlight w:val="none"/>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highlight w:val="none"/>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highlight w:val="none"/>
                <w:u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17</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对转播、链接、聚合、集成非法的广播电视频道和视听节目网站内容的，擅自插播、截留视听节目信号的处罚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18</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对擅自设立广播电台、电视台、教育电视台、有线广播电视传输覆盖网、广播电视站和广播电视发射台、转播台、微波站、卫星上行站的处罚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auto"/>
                <w:sz w:val="21"/>
                <w:szCs w:val="21"/>
                <w:highlight w:val="yellow"/>
                <w:u w:val="none"/>
                <w:shd w:val="clear" w:color="auto" w:fill="auto"/>
                <w:lang w:val="en-US" w:eastAsia="zh-CN"/>
              </w:rPr>
            </w:pPr>
            <w:r>
              <w:rPr>
                <w:rFonts w:hint="eastAsia" w:asciiTheme="minorEastAsia" w:hAnsiTheme="minorEastAsia" w:cstheme="minorEastAsia"/>
                <w:i w:val="0"/>
                <w:color w:val="auto"/>
                <w:sz w:val="21"/>
                <w:szCs w:val="21"/>
                <w:highlight w:val="yellow"/>
                <w:u w:val="none"/>
                <w:shd w:val="clear" w:color="auto" w:fill="auto"/>
                <w:lang w:val="en-US" w:eastAsia="zh-CN"/>
              </w:rPr>
              <w:t>19</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auto"/>
                <w:sz w:val="21"/>
                <w:szCs w:val="21"/>
                <w:highlight w:val="yellow"/>
                <w:u w:val="none"/>
                <w:shd w:val="clear" w:color="auto" w:fill="auto"/>
              </w:rPr>
            </w:pP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auto"/>
                <w:sz w:val="21"/>
                <w:szCs w:val="21"/>
                <w:highlight w:val="yellow"/>
                <w:u w:val="none"/>
                <w:shd w:val="clear" w:color="auto" w:fill="auto"/>
              </w:rPr>
            </w:pP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对擅自设立广播电视节目制作经营单位或者擅自制作电视剧及其他广播电视节目的处罚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auto"/>
                <w:sz w:val="21"/>
                <w:szCs w:val="21"/>
                <w:highlight w:val="yellow"/>
                <w:u w:val="none"/>
                <w:shd w:val="clear" w:color="auto" w:fill="auto"/>
              </w:rPr>
            </w:pP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1.主体信息</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2.案由</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3.处罚依据</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auto"/>
                <w:sz w:val="21"/>
                <w:szCs w:val="21"/>
                <w:highlight w:val="yellow"/>
                <w:u w:val="none"/>
                <w:shd w:val="clear" w:color="auto" w:fill="auto"/>
              </w:rPr>
            </w:pP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1.《中华人民共和国政府信息公开条例》；</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auto"/>
                <w:sz w:val="21"/>
                <w:szCs w:val="21"/>
                <w:highlight w:val="yellow"/>
                <w:u w:val="none"/>
                <w:shd w:val="clear" w:color="auto" w:fill="auto"/>
              </w:rPr>
            </w:pP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auto"/>
                <w:sz w:val="21"/>
                <w:szCs w:val="21"/>
                <w:highlight w:val="yellow"/>
                <w:u w:val="none"/>
                <w:shd w:val="clear" w:color="auto" w:fill="auto"/>
              </w:rPr>
            </w:pP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文旅</w:t>
            </w:r>
            <w:r>
              <w:rPr>
                <w:rFonts w:hint="eastAsia" w:asciiTheme="minorEastAsia" w:hAnsiTheme="minorEastAsia" w:cstheme="minorEastAsia"/>
                <w:i w:val="0"/>
                <w:color w:val="auto"/>
                <w:kern w:val="0"/>
                <w:sz w:val="21"/>
                <w:szCs w:val="21"/>
                <w:highlight w:val="yellow"/>
                <w:u w:val="none"/>
                <w:shd w:val="clear" w:color="auto" w:fill="auto"/>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auto"/>
                <w:sz w:val="21"/>
                <w:szCs w:val="21"/>
                <w:highlight w:val="yellow"/>
                <w:u w:val="none"/>
                <w:shd w:val="clear" w:color="auto" w:fill="auto"/>
              </w:rPr>
            </w:pP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政府网站</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 xml:space="preserve">    □</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政府公报</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两微一端</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 xml:space="preserve">    □</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发布会/听证会</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广播电视</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 xml:space="preserve">    □</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纸质媒体</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公开查阅点</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 xml:space="preserve">  □</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政务服务中心</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便民服务站</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 xml:space="preserve">  □</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入户/现场</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社区/企事业单位/村公示栏（电子屏）</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 xml:space="preserve">精准推送 </w:t>
            </w: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 xml:space="preserve">   □</w:t>
            </w:r>
            <w:r>
              <w:rPr>
                <w:rStyle w:val="20"/>
                <w:rFonts w:hint="eastAsia" w:asciiTheme="minorEastAsia" w:hAnsiTheme="minorEastAsia" w:eastAsiaTheme="minorEastAsia" w:cstheme="minorEastAsia"/>
                <w:color w:val="auto"/>
                <w:sz w:val="21"/>
                <w:szCs w:val="21"/>
                <w:highlight w:val="yellow"/>
                <w:shd w:val="clear" w:color="auto" w:fill="auto"/>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auto"/>
                <w:sz w:val="21"/>
                <w:szCs w:val="21"/>
                <w:highlight w:val="yellow"/>
                <w:u w:val="none"/>
                <w:shd w:val="clear" w:color="auto" w:fill="auto"/>
              </w:rPr>
            </w:pP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auto"/>
                <w:sz w:val="21"/>
                <w:szCs w:val="21"/>
                <w:highlight w:val="yellow"/>
                <w:u w:val="none"/>
                <w:shd w:val="clear" w:color="auto" w:fill="auto"/>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auto"/>
                <w:sz w:val="21"/>
                <w:szCs w:val="21"/>
                <w:highlight w:val="yellow"/>
                <w:u w:val="none"/>
                <w:shd w:val="clear" w:color="auto" w:fill="auto"/>
              </w:rPr>
            </w:pP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auto"/>
                <w:sz w:val="21"/>
                <w:szCs w:val="21"/>
                <w:highlight w:val="yellow"/>
                <w:u w:val="none"/>
                <w:shd w:val="clear" w:color="auto" w:fill="auto"/>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auto"/>
                <w:sz w:val="21"/>
                <w:szCs w:val="21"/>
                <w:highlight w:val="yellow"/>
                <w:u w:val="none"/>
                <w:shd w:val="clear" w:color="auto" w:fill="auto"/>
              </w:rPr>
            </w:pPr>
            <w:r>
              <w:rPr>
                <w:rFonts w:hint="eastAsia" w:asciiTheme="minorEastAsia" w:hAnsiTheme="minorEastAsia" w:eastAsiaTheme="minorEastAsia" w:cstheme="minorEastAsia"/>
                <w:i w:val="0"/>
                <w:color w:val="auto"/>
                <w:kern w:val="0"/>
                <w:sz w:val="21"/>
                <w:szCs w:val="21"/>
                <w:highlight w:val="yellow"/>
                <w:u w:val="none"/>
                <w:shd w:val="clear" w:color="auto" w:fill="auto"/>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auto"/>
                <w:sz w:val="21"/>
                <w:szCs w:val="21"/>
                <w:highlight w:val="yellow"/>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20</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对制作、播放、向境外提供含有《广播电视管理条例》第三十二条规定禁止内容的节目的处罚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auto"/>
                <w:sz w:val="21"/>
                <w:szCs w:val="21"/>
                <w:highlight w:val="yellow"/>
                <w:u w:val="none"/>
                <w:lang w:val="en-US" w:eastAsia="zh-CN"/>
              </w:rPr>
            </w:pPr>
            <w:r>
              <w:rPr>
                <w:rFonts w:hint="eastAsia" w:asciiTheme="minorEastAsia" w:hAnsiTheme="minorEastAsia" w:cstheme="minorEastAsia"/>
                <w:i w:val="0"/>
                <w:color w:val="auto"/>
                <w:sz w:val="21"/>
                <w:szCs w:val="21"/>
                <w:highlight w:val="yellow"/>
                <w:u w:val="none"/>
                <w:lang w:val="en-US" w:eastAsia="zh-CN"/>
              </w:rPr>
              <w:t>21</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auto"/>
                <w:sz w:val="21"/>
                <w:szCs w:val="21"/>
                <w:highlight w:val="yellow"/>
                <w:u w:val="none"/>
              </w:rPr>
            </w:pPr>
            <w:r>
              <w:rPr>
                <w:rFonts w:hint="eastAsia" w:asciiTheme="minorEastAsia" w:hAnsiTheme="minorEastAsia" w:eastAsiaTheme="minorEastAsia" w:cstheme="minorEastAsia"/>
                <w:i w:val="0"/>
                <w:color w:val="auto"/>
                <w:kern w:val="0"/>
                <w:sz w:val="21"/>
                <w:szCs w:val="21"/>
                <w:highlight w:val="yellow"/>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auto"/>
                <w:sz w:val="21"/>
                <w:szCs w:val="21"/>
                <w:highlight w:val="yellow"/>
                <w:u w:val="none"/>
              </w:rPr>
            </w:pPr>
            <w:r>
              <w:rPr>
                <w:rFonts w:hint="eastAsia" w:asciiTheme="minorEastAsia" w:hAnsiTheme="minorEastAsia" w:eastAsiaTheme="minorEastAsia" w:cstheme="minorEastAsia"/>
                <w:i w:val="0"/>
                <w:color w:val="auto"/>
                <w:kern w:val="0"/>
                <w:sz w:val="21"/>
                <w:szCs w:val="21"/>
                <w:highlight w:val="yellow"/>
                <w:u w:val="none"/>
                <w:lang w:val="en-US" w:eastAsia="zh-CN" w:bidi="ar"/>
              </w:rPr>
              <w:t>对未经批准，擅自变更台名、台标、节目设置范围或者节目套数等《广播电视管理条例》第五十条所列违法行为的处罚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auto"/>
                <w:sz w:val="21"/>
                <w:szCs w:val="21"/>
                <w:highlight w:val="yellow"/>
                <w:u w:val="none"/>
              </w:rPr>
            </w:pPr>
            <w:r>
              <w:rPr>
                <w:rFonts w:hint="eastAsia" w:asciiTheme="minorEastAsia" w:hAnsiTheme="minorEastAsia" w:eastAsiaTheme="minorEastAsia" w:cstheme="minorEastAsia"/>
                <w:i w:val="0"/>
                <w:color w:val="auto"/>
                <w:kern w:val="0"/>
                <w:sz w:val="21"/>
                <w:szCs w:val="21"/>
                <w:highlight w:val="yellow"/>
                <w:u w:val="none"/>
                <w:lang w:val="en-US" w:eastAsia="zh-CN" w:bidi="ar"/>
              </w:rPr>
              <w:t>1.主体信息</w:t>
            </w:r>
            <w:r>
              <w:rPr>
                <w:rFonts w:hint="eastAsia" w:asciiTheme="minorEastAsia" w:hAnsiTheme="minorEastAsia" w:eastAsiaTheme="minorEastAsia" w:cstheme="minorEastAsia"/>
                <w:i w:val="0"/>
                <w:color w:val="auto"/>
                <w:kern w:val="0"/>
                <w:sz w:val="21"/>
                <w:szCs w:val="21"/>
                <w:highlight w:val="yellow"/>
                <w:u w:val="none"/>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lang w:val="en-US" w:eastAsia="zh-CN" w:bidi="ar"/>
              </w:rPr>
              <w:t>2.案由</w:t>
            </w:r>
            <w:r>
              <w:rPr>
                <w:rFonts w:hint="eastAsia" w:asciiTheme="minorEastAsia" w:hAnsiTheme="minorEastAsia" w:eastAsiaTheme="minorEastAsia" w:cstheme="minorEastAsia"/>
                <w:i w:val="0"/>
                <w:color w:val="auto"/>
                <w:kern w:val="0"/>
                <w:sz w:val="21"/>
                <w:szCs w:val="21"/>
                <w:highlight w:val="yellow"/>
                <w:u w:val="none"/>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lang w:val="en-US" w:eastAsia="zh-CN" w:bidi="ar"/>
              </w:rPr>
              <w:t>3.处罚依据</w:t>
            </w:r>
            <w:r>
              <w:rPr>
                <w:rFonts w:hint="eastAsia" w:asciiTheme="minorEastAsia" w:hAnsiTheme="minorEastAsia" w:eastAsiaTheme="minorEastAsia" w:cstheme="minorEastAsia"/>
                <w:i w:val="0"/>
                <w:color w:val="auto"/>
                <w:kern w:val="0"/>
                <w:sz w:val="21"/>
                <w:szCs w:val="21"/>
                <w:highlight w:val="yellow"/>
                <w:u w:val="none"/>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auto"/>
                <w:sz w:val="21"/>
                <w:szCs w:val="21"/>
                <w:highlight w:val="yellow"/>
                <w:u w:val="none"/>
              </w:rPr>
            </w:pPr>
            <w:r>
              <w:rPr>
                <w:rFonts w:hint="eastAsia" w:asciiTheme="minorEastAsia" w:hAnsiTheme="minorEastAsia" w:eastAsiaTheme="minorEastAsia" w:cstheme="minorEastAsia"/>
                <w:i w:val="0"/>
                <w:color w:val="auto"/>
                <w:kern w:val="0"/>
                <w:sz w:val="21"/>
                <w:szCs w:val="21"/>
                <w:highlight w:val="yellow"/>
                <w:u w:val="none"/>
                <w:lang w:val="en-US" w:eastAsia="zh-CN" w:bidi="ar"/>
              </w:rPr>
              <w:t>1.《中华人民共和国政府信息公开条例》；</w:t>
            </w:r>
            <w:r>
              <w:rPr>
                <w:rFonts w:hint="eastAsia" w:asciiTheme="minorEastAsia" w:hAnsiTheme="minorEastAsia" w:eastAsiaTheme="minorEastAsia" w:cstheme="minorEastAsia"/>
                <w:i w:val="0"/>
                <w:color w:val="auto"/>
                <w:kern w:val="0"/>
                <w:sz w:val="21"/>
                <w:szCs w:val="21"/>
                <w:highlight w:val="yellow"/>
                <w:u w:val="none"/>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auto"/>
                <w:sz w:val="21"/>
                <w:szCs w:val="21"/>
                <w:highlight w:val="yellow"/>
                <w:u w:val="none"/>
              </w:rPr>
            </w:pPr>
            <w:r>
              <w:rPr>
                <w:rFonts w:hint="eastAsia" w:asciiTheme="minorEastAsia" w:hAnsiTheme="minorEastAsia" w:eastAsiaTheme="minorEastAsia" w:cstheme="minorEastAsia"/>
                <w:i w:val="0"/>
                <w:color w:val="auto"/>
                <w:kern w:val="0"/>
                <w:sz w:val="21"/>
                <w:szCs w:val="21"/>
                <w:highlight w:val="yellow"/>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auto"/>
                <w:sz w:val="21"/>
                <w:szCs w:val="21"/>
                <w:highlight w:val="yellow"/>
                <w:u w:val="none"/>
              </w:rPr>
            </w:pPr>
            <w:r>
              <w:rPr>
                <w:rFonts w:hint="eastAsia" w:asciiTheme="minorEastAsia" w:hAnsiTheme="minorEastAsia" w:eastAsiaTheme="minorEastAsia" w:cstheme="minorEastAsia"/>
                <w:i w:val="0"/>
                <w:color w:val="auto"/>
                <w:kern w:val="0"/>
                <w:sz w:val="21"/>
                <w:szCs w:val="21"/>
                <w:highlight w:val="yellow"/>
                <w:u w:val="none"/>
                <w:lang w:val="en-US" w:eastAsia="zh-CN" w:bidi="ar"/>
              </w:rPr>
              <w:t>文旅</w:t>
            </w:r>
            <w:r>
              <w:rPr>
                <w:rFonts w:hint="eastAsia" w:asciiTheme="minorEastAsia" w:hAnsiTheme="minorEastAsia" w:cstheme="minorEastAsia"/>
                <w:i w:val="0"/>
                <w:color w:val="auto"/>
                <w:kern w:val="0"/>
                <w:sz w:val="21"/>
                <w:szCs w:val="21"/>
                <w:highlight w:val="yellow"/>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auto"/>
                <w:sz w:val="21"/>
                <w:szCs w:val="21"/>
                <w:highlight w:val="yellow"/>
                <w:u w:val="none"/>
              </w:rPr>
            </w:pPr>
            <w:r>
              <w:rPr>
                <w:rFonts w:hint="eastAsia" w:asciiTheme="minorEastAsia" w:hAnsiTheme="minorEastAsia" w:eastAsiaTheme="minorEastAsia" w:cstheme="minorEastAsia"/>
                <w:i w:val="0"/>
                <w:color w:val="auto"/>
                <w:kern w:val="0"/>
                <w:sz w:val="21"/>
                <w:szCs w:val="21"/>
                <w:highlight w:val="yellow"/>
                <w:u w:val="none"/>
                <w:lang w:val="en-US" w:eastAsia="zh-CN" w:bidi="ar"/>
              </w:rPr>
              <w:t>■</w:t>
            </w:r>
            <w:r>
              <w:rPr>
                <w:rStyle w:val="20"/>
                <w:rFonts w:hint="eastAsia" w:asciiTheme="minorEastAsia" w:hAnsiTheme="minorEastAsia" w:eastAsiaTheme="minorEastAsia" w:cstheme="minorEastAsia"/>
                <w:color w:val="auto"/>
                <w:sz w:val="21"/>
                <w:szCs w:val="21"/>
                <w:highlight w:val="yellow"/>
                <w:lang w:val="en-US" w:eastAsia="zh-CN" w:bidi="ar"/>
              </w:rPr>
              <w:t>政府网站</w:t>
            </w:r>
            <w:r>
              <w:rPr>
                <w:rFonts w:hint="eastAsia" w:asciiTheme="minorEastAsia" w:hAnsiTheme="minorEastAsia" w:eastAsiaTheme="minorEastAsia" w:cstheme="minorEastAsia"/>
                <w:i w:val="0"/>
                <w:color w:val="auto"/>
                <w:kern w:val="0"/>
                <w:sz w:val="21"/>
                <w:szCs w:val="21"/>
                <w:highlight w:val="yellow"/>
                <w:u w:val="none"/>
                <w:lang w:val="en-US" w:eastAsia="zh-CN" w:bidi="ar"/>
              </w:rPr>
              <w:t xml:space="preserve">    □</w:t>
            </w:r>
            <w:r>
              <w:rPr>
                <w:rStyle w:val="20"/>
                <w:rFonts w:hint="eastAsia" w:asciiTheme="minorEastAsia" w:hAnsiTheme="minorEastAsia" w:eastAsiaTheme="minorEastAsia" w:cstheme="minorEastAsia"/>
                <w:color w:val="auto"/>
                <w:sz w:val="21"/>
                <w:szCs w:val="21"/>
                <w:highlight w:val="yellow"/>
                <w:lang w:val="en-US" w:eastAsia="zh-CN" w:bidi="ar"/>
              </w:rPr>
              <w:t>政府公报</w:t>
            </w:r>
            <w:r>
              <w:rPr>
                <w:rFonts w:hint="eastAsia" w:asciiTheme="minorEastAsia" w:hAnsiTheme="minorEastAsia" w:eastAsiaTheme="minorEastAsia" w:cstheme="minorEastAsia"/>
                <w:i w:val="0"/>
                <w:color w:val="auto"/>
                <w:kern w:val="0"/>
                <w:sz w:val="21"/>
                <w:szCs w:val="21"/>
                <w:highlight w:val="yellow"/>
                <w:u w:val="none"/>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lang w:val="en-US" w:eastAsia="zh-CN" w:bidi="ar"/>
              </w:rPr>
              <w:t>□</w:t>
            </w:r>
            <w:r>
              <w:rPr>
                <w:rStyle w:val="20"/>
                <w:rFonts w:hint="eastAsia" w:asciiTheme="minorEastAsia" w:hAnsiTheme="minorEastAsia" w:eastAsiaTheme="minorEastAsia" w:cstheme="minorEastAsia"/>
                <w:color w:val="auto"/>
                <w:sz w:val="21"/>
                <w:szCs w:val="21"/>
                <w:highlight w:val="yellow"/>
                <w:lang w:val="en-US" w:eastAsia="zh-CN" w:bidi="ar"/>
              </w:rPr>
              <w:t>两微一端</w:t>
            </w:r>
            <w:r>
              <w:rPr>
                <w:rFonts w:hint="eastAsia" w:asciiTheme="minorEastAsia" w:hAnsiTheme="minorEastAsia" w:eastAsiaTheme="minorEastAsia" w:cstheme="minorEastAsia"/>
                <w:i w:val="0"/>
                <w:color w:val="auto"/>
                <w:kern w:val="0"/>
                <w:sz w:val="21"/>
                <w:szCs w:val="21"/>
                <w:highlight w:val="yellow"/>
                <w:u w:val="none"/>
                <w:lang w:val="en-US" w:eastAsia="zh-CN" w:bidi="ar"/>
              </w:rPr>
              <w:t xml:space="preserve">    □</w:t>
            </w:r>
            <w:r>
              <w:rPr>
                <w:rStyle w:val="20"/>
                <w:rFonts w:hint="eastAsia" w:asciiTheme="minorEastAsia" w:hAnsiTheme="minorEastAsia" w:eastAsiaTheme="minorEastAsia" w:cstheme="minorEastAsia"/>
                <w:color w:val="auto"/>
                <w:sz w:val="21"/>
                <w:szCs w:val="21"/>
                <w:highlight w:val="yellow"/>
                <w:lang w:val="en-US" w:eastAsia="zh-CN" w:bidi="ar"/>
              </w:rPr>
              <w:t>发布会/听证会</w:t>
            </w:r>
            <w:r>
              <w:rPr>
                <w:rFonts w:hint="eastAsia" w:asciiTheme="minorEastAsia" w:hAnsiTheme="minorEastAsia" w:eastAsiaTheme="minorEastAsia" w:cstheme="minorEastAsia"/>
                <w:i w:val="0"/>
                <w:color w:val="auto"/>
                <w:kern w:val="0"/>
                <w:sz w:val="21"/>
                <w:szCs w:val="21"/>
                <w:highlight w:val="yellow"/>
                <w:u w:val="none"/>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lang w:val="en-US" w:eastAsia="zh-CN" w:bidi="ar"/>
              </w:rPr>
              <w:t>□</w:t>
            </w:r>
            <w:r>
              <w:rPr>
                <w:rStyle w:val="20"/>
                <w:rFonts w:hint="eastAsia" w:asciiTheme="minorEastAsia" w:hAnsiTheme="minorEastAsia" w:eastAsiaTheme="minorEastAsia" w:cstheme="minorEastAsia"/>
                <w:color w:val="auto"/>
                <w:sz w:val="21"/>
                <w:szCs w:val="21"/>
                <w:highlight w:val="yellow"/>
                <w:lang w:val="en-US" w:eastAsia="zh-CN" w:bidi="ar"/>
              </w:rPr>
              <w:t>广播电视</w:t>
            </w:r>
            <w:r>
              <w:rPr>
                <w:rFonts w:hint="eastAsia" w:asciiTheme="minorEastAsia" w:hAnsiTheme="minorEastAsia" w:eastAsiaTheme="minorEastAsia" w:cstheme="minorEastAsia"/>
                <w:i w:val="0"/>
                <w:color w:val="auto"/>
                <w:kern w:val="0"/>
                <w:sz w:val="21"/>
                <w:szCs w:val="21"/>
                <w:highlight w:val="yellow"/>
                <w:u w:val="none"/>
                <w:lang w:val="en-US" w:eastAsia="zh-CN" w:bidi="ar"/>
              </w:rPr>
              <w:t xml:space="preserve">    □</w:t>
            </w:r>
            <w:r>
              <w:rPr>
                <w:rStyle w:val="20"/>
                <w:rFonts w:hint="eastAsia" w:asciiTheme="minorEastAsia" w:hAnsiTheme="minorEastAsia" w:eastAsiaTheme="minorEastAsia" w:cstheme="minorEastAsia"/>
                <w:color w:val="auto"/>
                <w:sz w:val="21"/>
                <w:szCs w:val="21"/>
                <w:highlight w:val="yellow"/>
                <w:lang w:val="en-US" w:eastAsia="zh-CN" w:bidi="ar"/>
              </w:rPr>
              <w:t>纸质媒体</w:t>
            </w:r>
            <w:r>
              <w:rPr>
                <w:rFonts w:hint="eastAsia" w:asciiTheme="minorEastAsia" w:hAnsiTheme="minorEastAsia" w:eastAsiaTheme="minorEastAsia" w:cstheme="minorEastAsia"/>
                <w:i w:val="0"/>
                <w:color w:val="auto"/>
                <w:kern w:val="0"/>
                <w:sz w:val="21"/>
                <w:szCs w:val="21"/>
                <w:highlight w:val="yellow"/>
                <w:u w:val="none"/>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lang w:val="en-US" w:eastAsia="zh-CN" w:bidi="ar"/>
              </w:rPr>
              <w:t>□</w:t>
            </w:r>
            <w:r>
              <w:rPr>
                <w:rStyle w:val="20"/>
                <w:rFonts w:hint="eastAsia" w:asciiTheme="minorEastAsia" w:hAnsiTheme="minorEastAsia" w:eastAsiaTheme="minorEastAsia" w:cstheme="minorEastAsia"/>
                <w:color w:val="auto"/>
                <w:sz w:val="21"/>
                <w:szCs w:val="21"/>
                <w:highlight w:val="yellow"/>
                <w:lang w:val="en-US" w:eastAsia="zh-CN" w:bidi="ar"/>
              </w:rPr>
              <w:t>公开查阅点</w:t>
            </w:r>
            <w:r>
              <w:rPr>
                <w:rFonts w:hint="eastAsia" w:asciiTheme="minorEastAsia" w:hAnsiTheme="minorEastAsia" w:eastAsiaTheme="minorEastAsia" w:cstheme="minorEastAsia"/>
                <w:i w:val="0"/>
                <w:color w:val="auto"/>
                <w:kern w:val="0"/>
                <w:sz w:val="21"/>
                <w:szCs w:val="21"/>
                <w:highlight w:val="yellow"/>
                <w:u w:val="none"/>
                <w:lang w:val="en-US" w:eastAsia="zh-CN" w:bidi="ar"/>
              </w:rPr>
              <w:t xml:space="preserve">  □</w:t>
            </w:r>
            <w:r>
              <w:rPr>
                <w:rStyle w:val="20"/>
                <w:rFonts w:hint="eastAsia" w:asciiTheme="minorEastAsia" w:hAnsiTheme="minorEastAsia" w:eastAsiaTheme="minorEastAsia" w:cstheme="minorEastAsia"/>
                <w:color w:val="auto"/>
                <w:sz w:val="21"/>
                <w:szCs w:val="21"/>
                <w:highlight w:val="yellow"/>
                <w:lang w:val="en-US" w:eastAsia="zh-CN" w:bidi="ar"/>
              </w:rPr>
              <w:t>政务服务中心</w:t>
            </w:r>
            <w:r>
              <w:rPr>
                <w:rFonts w:hint="eastAsia" w:asciiTheme="minorEastAsia" w:hAnsiTheme="minorEastAsia" w:eastAsiaTheme="minorEastAsia" w:cstheme="minorEastAsia"/>
                <w:i w:val="0"/>
                <w:color w:val="auto"/>
                <w:kern w:val="0"/>
                <w:sz w:val="21"/>
                <w:szCs w:val="21"/>
                <w:highlight w:val="yellow"/>
                <w:u w:val="none"/>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lang w:val="en-US" w:eastAsia="zh-CN" w:bidi="ar"/>
              </w:rPr>
              <w:t>□</w:t>
            </w:r>
            <w:r>
              <w:rPr>
                <w:rStyle w:val="20"/>
                <w:rFonts w:hint="eastAsia" w:asciiTheme="minorEastAsia" w:hAnsiTheme="minorEastAsia" w:eastAsiaTheme="minorEastAsia" w:cstheme="minorEastAsia"/>
                <w:color w:val="auto"/>
                <w:sz w:val="21"/>
                <w:szCs w:val="21"/>
                <w:highlight w:val="yellow"/>
                <w:lang w:val="en-US" w:eastAsia="zh-CN" w:bidi="ar"/>
              </w:rPr>
              <w:t>便民服务站</w:t>
            </w:r>
            <w:r>
              <w:rPr>
                <w:rFonts w:hint="eastAsia" w:asciiTheme="minorEastAsia" w:hAnsiTheme="minorEastAsia" w:eastAsiaTheme="minorEastAsia" w:cstheme="minorEastAsia"/>
                <w:i w:val="0"/>
                <w:color w:val="auto"/>
                <w:kern w:val="0"/>
                <w:sz w:val="21"/>
                <w:szCs w:val="21"/>
                <w:highlight w:val="yellow"/>
                <w:u w:val="none"/>
                <w:lang w:val="en-US" w:eastAsia="zh-CN" w:bidi="ar"/>
              </w:rPr>
              <w:t xml:space="preserve">  □</w:t>
            </w:r>
            <w:r>
              <w:rPr>
                <w:rStyle w:val="20"/>
                <w:rFonts w:hint="eastAsia" w:asciiTheme="minorEastAsia" w:hAnsiTheme="minorEastAsia" w:eastAsiaTheme="minorEastAsia" w:cstheme="minorEastAsia"/>
                <w:color w:val="auto"/>
                <w:sz w:val="21"/>
                <w:szCs w:val="21"/>
                <w:highlight w:val="yellow"/>
                <w:lang w:val="en-US" w:eastAsia="zh-CN" w:bidi="ar"/>
              </w:rPr>
              <w:t>入户/现场</w:t>
            </w:r>
            <w:r>
              <w:rPr>
                <w:rFonts w:hint="eastAsia" w:asciiTheme="minorEastAsia" w:hAnsiTheme="minorEastAsia" w:eastAsiaTheme="minorEastAsia" w:cstheme="minorEastAsia"/>
                <w:i w:val="0"/>
                <w:color w:val="auto"/>
                <w:kern w:val="0"/>
                <w:sz w:val="21"/>
                <w:szCs w:val="21"/>
                <w:highlight w:val="yellow"/>
                <w:u w:val="none"/>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lang w:val="en-US" w:eastAsia="zh-CN" w:bidi="ar"/>
              </w:rPr>
              <w:t>□</w:t>
            </w:r>
            <w:r>
              <w:rPr>
                <w:rStyle w:val="20"/>
                <w:rFonts w:hint="eastAsia" w:asciiTheme="minorEastAsia" w:hAnsiTheme="minorEastAsia" w:eastAsiaTheme="minorEastAsia" w:cstheme="minorEastAsia"/>
                <w:color w:val="auto"/>
                <w:sz w:val="21"/>
                <w:szCs w:val="21"/>
                <w:highlight w:val="yellow"/>
                <w:lang w:val="en-US" w:eastAsia="zh-CN" w:bidi="ar"/>
              </w:rPr>
              <w:t>社区/企事业单位/村公示栏（电子屏）</w:t>
            </w:r>
            <w:r>
              <w:rPr>
                <w:rFonts w:hint="eastAsia" w:asciiTheme="minorEastAsia" w:hAnsiTheme="minorEastAsia" w:eastAsiaTheme="minorEastAsia" w:cstheme="minorEastAsia"/>
                <w:i w:val="0"/>
                <w:color w:val="auto"/>
                <w:kern w:val="0"/>
                <w:sz w:val="21"/>
                <w:szCs w:val="21"/>
                <w:highlight w:val="yellow"/>
                <w:u w:val="none"/>
                <w:lang w:val="en-US" w:eastAsia="zh-CN" w:bidi="ar"/>
              </w:rPr>
              <w:br w:type="textWrapping"/>
            </w:r>
            <w:r>
              <w:rPr>
                <w:rFonts w:hint="eastAsia" w:asciiTheme="minorEastAsia" w:hAnsiTheme="minorEastAsia" w:eastAsiaTheme="minorEastAsia" w:cstheme="minorEastAsia"/>
                <w:i w:val="0"/>
                <w:color w:val="auto"/>
                <w:kern w:val="0"/>
                <w:sz w:val="21"/>
                <w:szCs w:val="21"/>
                <w:highlight w:val="yellow"/>
                <w:u w:val="none"/>
                <w:lang w:val="en-US" w:eastAsia="zh-CN" w:bidi="ar"/>
              </w:rPr>
              <w:t>□</w:t>
            </w:r>
            <w:r>
              <w:rPr>
                <w:rStyle w:val="20"/>
                <w:rFonts w:hint="eastAsia" w:asciiTheme="minorEastAsia" w:hAnsiTheme="minorEastAsia" w:eastAsiaTheme="minorEastAsia" w:cstheme="minorEastAsia"/>
                <w:color w:val="auto"/>
                <w:sz w:val="21"/>
                <w:szCs w:val="21"/>
                <w:highlight w:val="yellow"/>
                <w:lang w:val="en-US" w:eastAsia="zh-CN" w:bidi="ar"/>
              </w:rPr>
              <w:t xml:space="preserve">精准推送 </w:t>
            </w:r>
            <w:r>
              <w:rPr>
                <w:rFonts w:hint="eastAsia" w:asciiTheme="minorEastAsia" w:hAnsiTheme="minorEastAsia" w:eastAsiaTheme="minorEastAsia" w:cstheme="minorEastAsia"/>
                <w:i w:val="0"/>
                <w:color w:val="auto"/>
                <w:kern w:val="0"/>
                <w:sz w:val="21"/>
                <w:szCs w:val="21"/>
                <w:highlight w:val="yellow"/>
                <w:u w:val="none"/>
                <w:lang w:val="en-US" w:eastAsia="zh-CN" w:bidi="ar"/>
              </w:rPr>
              <w:t xml:space="preserve">   □</w:t>
            </w:r>
            <w:r>
              <w:rPr>
                <w:rStyle w:val="20"/>
                <w:rFonts w:hint="eastAsia" w:asciiTheme="minorEastAsia" w:hAnsiTheme="minorEastAsia" w:eastAsiaTheme="minorEastAsia" w:cstheme="minorEastAsia"/>
                <w:color w:val="auto"/>
                <w:sz w:val="21"/>
                <w:szCs w:val="21"/>
                <w:highlight w:val="yellow"/>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auto"/>
                <w:sz w:val="21"/>
                <w:szCs w:val="21"/>
                <w:highlight w:val="yellow"/>
                <w:u w:val="none"/>
              </w:rPr>
            </w:pPr>
            <w:r>
              <w:rPr>
                <w:rFonts w:hint="eastAsia" w:asciiTheme="minorEastAsia" w:hAnsiTheme="minorEastAsia" w:eastAsiaTheme="minorEastAsia" w:cstheme="minorEastAsia"/>
                <w:i w:val="0"/>
                <w:color w:val="auto"/>
                <w:kern w:val="0"/>
                <w:sz w:val="21"/>
                <w:szCs w:val="21"/>
                <w:highlight w:val="yellow"/>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auto"/>
                <w:sz w:val="21"/>
                <w:szCs w:val="21"/>
                <w:highlight w:val="yellow"/>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auto"/>
                <w:sz w:val="21"/>
                <w:szCs w:val="21"/>
                <w:highlight w:val="yellow"/>
                <w:u w:val="none"/>
              </w:rPr>
            </w:pPr>
            <w:r>
              <w:rPr>
                <w:rFonts w:hint="eastAsia" w:asciiTheme="minorEastAsia" w:hAnsiTheme="minorEastAsia" w:eastAsiaTheme="minorEastAsia" w:cstheme="minorEastAsia"/>
                <w:i w:val="0"/>
                <w:color w:val="auto"/>
                <w:kern w:val="0"/>
                <w:sz w:val="21"/>
                <w:szCs w:val="21"/>
                <w:highlight w:val="yellow"/>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auto"/>
                <w:sz w:val="21"/>
                <w:szCs w:val="21"/>
                <w:highlight w:val="yellow"/>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auto"/>
                <w:sz w:val="21"/>
                <w:szCs w:val="21"/>
                <w:highlight w:val="yellow"/>
                <w:u w:val="none"/>
              </w:rPr>
            </w:pPr>
            <w:r>
              <w:rPr>
                <w:rFonts w:hint="eastAsia" w:asciiTheme="minorEastAsia" w:hAnsiTheme="minorEastAsia" w:eastAsiaTheme="minorEastAsia" w:cstheme="minorEastAsia"/>
                <w:i w:val="0"/>
                <w:color w:val="auto"/>
                <w:kern w:val="0"/>
                <w:sz w:val="21"/>
                <w:szCs w:val="21"/>
                <w:highlight w:val="yellow"/>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auto"/>
                <w:sz w:val="21"/>
                <w:szCs w:val="21"/>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22</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对出租、转让频率、频段，擅自变更广播电视发射台、转播台技术参数等《广播电视管理条例》第五十一条所列违法行为的处罚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23</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对危害广播电台、电视台安全播出的，破坏广播电视设施的处罚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24</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对违反《广播电视设施保护条例》规定的单位和个人在广播电视设施保护范围内进行建筑施工、兴建设施或者爆破作业、烧荒等活动的处罚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25</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对损坏广播电视设施的处罚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26</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对在广播电视设施保护范围内种植树木、农作物等《广播电视设施保护条例》第二十二条所列违法行为的处罚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27</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对未经同意，擅自在广播电视传输线路保护范围内堆放笨重物品、种植树木、平整土地等《广播电视设施保护条例》第二十三条所列违法行为的处罚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文旅</w:t>
            </w:r>
            <w:r>
              <w:rPr>
                <w:rFonts w:hint="eastAsia" w:asciiTheme="minorEastAsia" w:hAnsiTheme="minorEastAsia" w:cstheme="minorEastAsia"/>
                <w:i w:val="0"/>
                <w:color w:val="000000"/>
                <w:kern w:val="0"/>
                <w:sz w:val="21"/>
                <w:szCs w:val="21"/>
                <w:u w:val="none"/>
                <w:lang w:val="en-US" w:eastAsia="zh-CN" w:bidi="ar"/>
              </w:rPr>
              <w:t>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28</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对安全播出责任单位的机构和人员设置、技术系统配置、管理制度、运行流程、应急预案等不符合有关规定，导致播出质量达不到要求等《广播电视安全播出管理规定》第四十一条所列违法行为的处罚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29</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对违反《有线电视管理暂行办法》第八条、第九条、第十条或者第十一条的规定的有线电视台、有线电视站的处罚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30</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对未经批准，擅自开办视频点播业务的处罚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31</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对未经批准，擅自开办视频点播业务的处罚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32</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对未按《广播电视视频点播业务许可证》载明的事项从事视频点播业务等《广播电视视频点播业务管理办法》第三十条所列违法行为的处罚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33</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对宾馆饭店允许未获得《广播电视视频点播业务许可证》的机构在其宾馆饭店内经营视频点播业务的处罚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34</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对擅自从事广播电视节目传送业务的处罚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35</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对有线广播电视运营服务提供者停止经营某项业务时，未提前30日通知所涉及用户等违反《有线广播电视运营服务管理暂行规定》第四十三条规定的行为的处罚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36</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对有线广播电视运营服务提供者未设立统一的客服电话等违反《有线广播电视运营服务管理暂行规定》第四十四条规定的行为的处罚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37</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对违反《广播电视广告播出管理办法》第八条、第九条规定的处罚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38</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对播出机构违反《广播电视广告播出管理办法》的第十五条、第十六条、第十七条规定的处罚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39</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对违反《广播电视广告播出管理办法》第四十一条规定的行为的处罚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40</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对违反《广播电视设备器材入网认定管理办法》第二十一条规定的处罚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41</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对违反《电视剧内容管理规定》，擅自制作、发行、播出电视剧或者变更主要事项未重新报审的处罚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42</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对违反《电视剧内容管理规定》，制作、发行、播出的电视剧含有第五条禁止内容的处罚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43</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对已获得入网认定证书的生产企业未按照入网认定标准生产产品，产品质量或者性能明显下降等《广播电视设备器材入网认定管理办法》第二十条所列违法行为的处罚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44</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对擅自安装和使用卫星地面接收设施的处罚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45</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对未持有《卫星地面接收设施安装许可证》而承担安装卫星地面接收设施施工任务的单位的处罚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46</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对违反《〈卫星电视广播地面接收设施管理规定〉实施细则》第十四条规定的处罚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eastAsia="仿宋_GB2312"/>
                <w:lang w:val="en-US" w:eastAsia="zh-CN"/>
              </w:rPr>
              <w:t>47</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对未持有《卫星地面接收设施接收外国卫星传送的电视节目许可证》而擅自设置卫星地面接收设施或者接收外国卫星传送的电视节目的单位的处罚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eastAsia="仿宋_GB2312"/>
                <w:lang w:val="en-US" w:eastAsia="zh-CN"/>
              </w:rPr>
            </w:pPr>
            <w:r>
              <w:rPr>
                <w:rFonts w:hint="eastAsia" w:asciiTheme="minorEastAsia" w:hAnsiTheme="minorEastAsia" w:cstheme="minorEastAsia"/>
                <w:i w:val="0"/>
                <w:color w:val="000000"/>
                <w:kern w:val="0"/>
                <w:sz w:val="21"/>
                <w:szCs w:val="21"/>
                <w:u w:val="none"/>
                <w:lang w:val="en-US" w:eastAsia="zh-CN" w:bidi="ar"/>
              </w:rPr>
              <w:t>48</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对违反《卫星地面接收设施接收外国卫星传送电视节目管理办法》第八条、第九条规定的单位的处罚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执法决定信息在决定作出之日起7个工作日内公开，其他相关信息形成或变更之日起28个工作日内公开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49</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有线广播电视运营服务提供者未向社会公布其业务种类、服务范围、服务时限、资费标准，也未向省、自治区、直辖市人民政府广播影视行政部门备案等违反《有线广播电视运营服务管理暂行规定》第四十二条规定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执法决定信息在决定作出之日起7个工作日内公开，其他相关信息形成或变更之日起28个工作日内公开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50</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对未获有线电视台或者有线电视站、共用天线系统设计（安装）许可证，私自承揽有线电视台、有线电视站或者共用天线系统设计、安装任务的处罚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执法决定信息在决定作出之日起7个工作日内公开，其他相关信息形成或变更之日起28个工作日内公开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8"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sz w:val="21"/>
                <w:szCs w:val="21"/>
                <w:u w:val="none"/>
                <w:lang w:val="en-US" w:eastAsia="zh-CN"/>
              </w:rPr>
              <w:t>51</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对违反《广播电视广告播出管理办法》第四十条规定的行为的处罚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执法决定信息在决定作出之日起7个工作日内公开，其他相关信息形成或变更之日起28个工作日内公开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sz w:val="21"/>
                <w:szCs w:val="21"/>
                <w:u w:val="none"/>
                <w:lang w:val="en-US" w:eastAsia="zh-CN"/>
              </w:rPr>
              <w:t>52</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对未获得许可证私自开办有线电视台、有线电视站和私自利用有线电视站播映自制电视节目以及私自利用共用天线系统播映自制电视节目或者录像片的处罚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执法决定信息在决定作出之日起7个工作日内公开，其他相关信息形成或变更之日起28个工作日内公开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53</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五类特殊群体有线数字电视收视维护费减免</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减免标准</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54</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广播电视设备的安装、调试、开通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1.依申请公开的政府信息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2.政府信息公开告知书</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bl>
    <w:p>
      <w:pPr>
        <w:pStyle w:val="2"/>
        <w:rPr>
          <w:rFonts w:hint="default"/>
          <w:lang w:val="en-US" w:eastAsia="zh-CN"/>
        </w:rPr>
      </w:pPr>
    </w:p>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Noto Sans Mono CJK JP Regular">
    <w:altName w:val="宋体"/>
    <w:panose1 w:val="020B0500000000000000"/>
    <w:charset w:val="86"/>
    <w:family w:val="swiss"/>
    <w:pitch w:val="default"/>
    <w:sig w:usb0="00000000" w:usb1="00000000" w:usb2="00000016" w:usb3="00000000" w:csb0="602E0107"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YjE5MGYzMzVkMDdiNTQ3M2EwODA5NDg5Mjc5MjEifQ=="/>
  </w:docVars>
  <w:rsids>
    <w:rsidRoot w:val="19DB6804"/>
    <w:rsid w:val="000048C0"/>
    <w:rsid w:val="006201BC"/>
    <w:rsid w:val="00C55023"/>
    <w:rsid w:val="00D844DC"/>
    <w:rsid w:val="00E46E8F"/>
    <w:rsid w:val="00FA68F8"/>
    <w:rsid w:val="0183602F"/>
    <w:rsid w:val="046F3DD8"/>
    <w:rsid w:val="04C83DC1"/>
    <w:rsid w:val="0546238F"/>
    <w:rsid w:val="05FC1A04"/>
    <w:rsid w:val="06666C14"/>
    <w:rsid w:val="06EC3B3D"/>
    <w:rsid w:val="088D01E0"/>
    <w:rsid w:val="0A4D1066"/>
    <w:rsid w:val="0B38556F"/>
    <w:rsid w:val="0BC5473B"/>
    <w:rsid w:val="0C45141B"/>
    <w:rsid w:val="0C7E3918"/>
    <w:rsid w:val="10766D8F"/>
    <w:rsid w:val="10AA0F26"/>
    <w:rsid w:val="118A0086"/>
    <w:rsid w:val="11BF28F3"/>
    <w:rsid w:val="12DC1E28"/>
    <w:rsid w:val="1414624C"/>
    <w:rsid w:val="148A25E3"/>
    <w:rsid w:val="15FA4CD8"/>
    <w:rsid w:val="16374A4C"/>
    <w:rsid w:val="165D46DB"/>
    <w:rsid w:val="176D084E"/>
    <w:rsid w:val="19DB1B6C"/>
    <w:rsid w:val="19DB6804"/>
    <w:rsid w:val="19E32DAE"/>
    <w:rsid w:val="1B753DF7"/>
    <w:rsid w:val="1BD7444C"/>
    <w:rsid w:val="1C0E4666"/>
    <w:rsid w:val="1CA42B17"/>
    <w:rsid w:val="1D147F75"/>
    <w:rsid w:val="1E14079C"/>
    <w:rsid w:val="1EC22FF3"/>
    <w:rsid w:val="1FFB0B0C"/>
    <w:rsid w:val="20051053"/>
    <w:rsid w:val="20165453"/>
    <w:rsid w:val="20881880"/>
    <w:rsid w:val="21AA1F21"/>
    <w:rsid w:val="21D5664C"/>
    <w:rsid w:val="2306637F"/>
    <w:rsid w:val="239A2B92"/>
    <w:rsid w:val="246A2172"/>
    <w:rsid w:val="247865AC"/>
    <w:rsid w:val="24855010"/>
    <w:rsid w:val="24862D11"/>
    <w:rsid w:val="25D41315"/>
    <w:rsid w:val="27D52010"/>
    <w:rsid w:val="293A7827"/>
    <w:rsid w:val="2AA81DC4"/>
    <w:rsid w:val="2CE051C4"/>
    <w:rsid w:val="2F6D79D0"/>
    <w:rsid w:val="2FBF98F5"/>
    <w:rsid w:val="303D0611"/>
    <w:rsid w:val="307570CF"/>
    <w:rsid w:val="33EC5C6F"/>
    <w:rsid w:val="35771377"/>
    <w:rsid w:val="35DB1169"/>
    <w:rsid w:val="35F3697B"/>
    <w:rsid w:val="38927EE6"/>
    <w:rsid w:val="38B224AE"/>
    <w:rsid w:val="392308D1"/>
    <w:rsid w:val="3A853CD7"/>
    <w:rsid w:val="3ADC61BB"/>
    <w:rsid w:val="3C284045"/>
    <w:rsid w:val="3C6143B1"/>
    <w:rsid w:val="3C967C00"/>
    <w:rsid w:val="3D5C4646"/>
    <w:rsid w:val="3E0768F2"/>
    <w:rsid w:val="3E355D7B"/>
    <w:rsid w:val="3F1B35F1"/>
    <w:rsid w:val="3F6FFA95"/>
    <w:rsid w:val="3F7B6392"/>
    <w:rsid w:val="40B85E05"/>
    <w:rsid w:val="41771012"/>
    <w:rsid w:val="423667A6"/>
    <w:rsid w:val="43BC1856"/>
    <w:rsid w:val="44273A8B"/>
    <w:rsid w:val="46964683"/>
    <w:rsid w:val="47542844"/>
    <w:rsid w:val="47880223"/>
    <w:rsid w:val="4ABB7228"/>
    <w:rsid w:val="4B4A2A27"/>
    <w:rsid w:val="4B9E0BB5"/>
    <w:rsid w:val="4C720175"/>
    <w:rsid w:val="4CC36122"/>
    <w:rsid w:val="500C5D52"/>
    <w:rsid w:val="505D43DA"/>
    <w:rsid w:val="507F7B2F"/>
    <w:rsid w:val="518C7D1D"/>
    <w:rsid w:val="52111BF0"/>
    <w:rsid w:val="56C42B3D"/>
    <w:rsid w:val="5804088A"/>
    <w:rsid w:val="5919096C"/>
    <w:rsid w:val="596B6989"/>
    <w:rsid w:val="5A674378"/>
    <w:rsid w:val="5F57078A"/>
    <w:rsid w:val="5F581677"/>
    <w:rsid w:val="5F8C2CF0"/>
    <w:rsid w:val="5F971097"/>
    <w:rsid w:val="5FCF0377"/>
    <w:rsid w:val="605D0C1E"/>
    <w:rsid w:val="60D2128F"/>
    <w:rsid w:val="62052070"/>
    <w:rsid w:val="62061505"/>
    <w:rsid w:val="62B9295C"/>
    <w:rsid w:val="62FA2EF5"/>
    <w:rsid w:val="63137486"/>
    <w:rsid w:val="64026755"/>
    <w:rsid w:val="6425084A"/>
    <w:rsid w:val="642F3FD4"/>
    <w:rsid w:val="67F458BB"/>
    <w:rsid w:val="6A097E59"/>
    <w:rsid w:val="6A561C4E"/>
    <w:rsid w:val="6A785F28"/>
    <w:rsid w:val="6BAE694F"/>
    <w:rsid w:val="6BB959A1"/>
    <w:rsid w:val="6BD872DB"/>
    <w:rsid w:val="6E4B5E62"/>
    <w:rsid w:val="6FC53172"/>
    <w:rsid w:val="70B37E08"/>
    <w:rsid w:val="71693F8B"/>
    <w:rsid w:val="7187452B"/>
    <w:rsid w:val="72524680"/>
    <w:rsid w:val="7298052E"/>
    <w:rsid w:val="74353094"/>
    <w:rsid w:val="75D17368"/>
    <w:rsid w:val="76806A29"/>
    <w:rsid w:val="76C4259D"/>
    <w:rsid w:val="76F96D84"/>
    <w:rsid w:val="79562D5E"/>
    <w:rsid w:val="7AB4302C"/>
    <w:rsid w:val="7AC95C38"/>
    <w:rsid w:val="7B4E3AB9"/>
    <w:rsid w:val="7C1A67AF"/>
    <w:rsid w:val="7CDD54F0"/>
    <w:rsid w:val="7D0D0A2E"/>
    <w:rsid w:val="7DF55E06"/>
    <w:rsid w:val="7FF73559"/>
    <w:rsid w:val="DFDF1316"/>
    <w:rsid w:val="EAB782FE"/>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qFormat/>
    <w:uiPriority w:val="0"/>
    <w:rPr>
      <w:rFonts w:hint="eastAsia" w:ascii="仿宋" w:hAnsi="仿宋" w:eastAsia="仿宋" w:cs="仿宋"/>
      <w:color w:val="000000"/>
      <w:sz w:val="22"/>
      <w:szCs w:val="22"/>
      <w:u w:val="single"/>
    </w:rPr>
  </w:style>
  <w:style w:type="character" w:customStyle="1" w:styleId="15">
    <w:name w:val="font31"/>
    <w:basedOn w:val="8"/>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140</Pages>
  <Words>89464</Words>
  <Characters>93205</Characters>
  <Lines>22</Lines>
  <Paragraphs>10</Paragraphs>
  <TotalTime>24</TotalTime>
  <ScaleCrop>false</ScaleCrop>
  <LinksUpToDate>false</LinksUpToDate>
  <CharactersWithSpaces>99620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2020-06-12T00:18:00Z</dcterms:created>
  <dc:creator>dzb</dc:creator>
  <cp:lastModifiedBy>WPS_%!s(int64=1476791097)</cp:lastModifiedBy>
  <cp:lastPrinted>2020-08-29T23:31:00Z</cp:lastPrinted>
  <dcterms:modified xsi:type="dcterms:W3CDTF">2023-10-17T05:17:29Z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4F8FE3FAA87D417BA28247D7A14F284B_13</vt:lpwstr>
  </property>
</Properties>
</file>