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2257A0" w:sz="4" w:space="6"/>
          <w:right w:val="none" w:color="auto" w:sz="0" w:space="0"/>
        </w:pBdr>
        <w:wordWrap w:val="0"/>
        <w:spacing w:before="120" w:beforeAutospacing="0" w:after="360" w:afterAutospacing="0"/>
        <w:ind w:left="0" w:right="0"/>
        <w:jc w:val="center"/>
        <w:rPr>
          <w:color w:val="2257A0"/>
          <w:sz w:val="21"/>
          <w:szCs w:val="21"/>
        </w:rPr>
      </w:pPr>
      <w:r>
        <w:rPr>
          <w:rFonts w:ascii="Arial" w:hAnsi="Arial" w:eastAsia="Arial" w:cs="Arial"/>
          <w:i w:val="0"/>
          <w:iCs w:val="0"/>
          <w:caps w:val="0"/>
          <w:color w:val="2257A0"/>
          <w:spacing w:val="0"/>
          <w:sz w:val="21"/>
          <w:szCs w:val="21"/>
          <w:shd w:val="clear" w:fill="FFFFFF"/>
        </w:rPr>
        <w:t>新疆维吾尔自治区行政事业性收费目录清单</w:t>
      </w:r>
    </w:p>
    <w:tbl>
      <w:tblPr>
        <w:tblStyle w:val="3"/>
        <w:tblW w:w="16280" w:type="dxa"/>
        <w:jc w:val="center"/>
        <w:shd w:val="clear" w:color="auto" w:fill="auto"/>
        <w:tblLayout w:type="autofit"/>
        <w:tblCellMar>
          <w:top w:w="12" w:type="dxa"/>
          <w:left w:w="12" w:type="dxa"/>
          <w:bottom w:w="0" w:type="dxa"/>
          <w:right w:w="12" w:type="dxa"/>
        </w:tblCellMar>
      </w:tblPr>
      <w:tblGrid>
        <w:gridCol w:w="2080"/>
        <w:gridCol w:w="940"/>
        <w:gridCol w:w="1140"/>
        <w:gridCol w:w="2654"/>
        <w:gridCol w:w="2004"/>
        <w:gridCol w:w="7462"/>
      </w:tblGrid>
      <w:tr>
        <w:tblPrEx>
          <w:shd w:val="clear" w:color="auto" w:fill="auto"/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275" w:hRule="atLeast"/>
          <w:jc w:val="center"/>
        </w:trPr>
        <w:tc>
          <w:tcPr>
            <w:tcW w:w="16280" w:type="dxa"/>
            <w:gridSpan w:val="6"/>
            <w:tcBorders>
              <w:left w:val="single" w:color="666666" w:sz="4" w:space="0"/>
              <w:bottom w:val="single" w:color="666666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新疆维吾尔自治区行政事业性收费目录清单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（2021年8月27日更新）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部门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项目序号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资金管理方式</w:t>
            </w:r>
          </w:p>
        </w:tc>
        <w:tc>
          <w:tcPr>
            <w:tcW w:w="7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政策依据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中央立项（44项）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外交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签证费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财综[2003]45号、计价格[1999]466号、价费字[1992]198号、新价非字[1994]43号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公办幼儿园保教费、住宿费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发改价格[2011]3207号、新发改收费[2013]3624号，新发改收费[2014]1461号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普通高中学费、住宿费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教材[2003]4号、教财[1996]101号、新价非字[1999]32号、新计价费[2000]29号、新发改收费[2007]1497号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8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中等职业学校学费、住宿费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财综[2004]4号、教财[2003]4号、教财[1996]101号、新价非字[2000]29号、计价费[2004]557号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83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高等学校（含科研院所、各级党校等）学费、住宿费、委托培养费、函大电大夜大及短期培训班）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财[1996]101号、教材[2003]4号、教财[1992]42号、价费字[1992]367号、计价格[2002]838号、新价非字[2000]28号、新计价费[2002]916号、新价非字[1998]61号、新价非字[2000]52号、新价非字[2001]760号、新发改收费[2007]1078号、新价非字[2000]66号,新发改收费[2014]244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4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外国人证件费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价费字[1992]240号、公通字[2000]99号、财综[2004]60号、发改价格[2004]2230号、财综[2004]32号、发改价格[2004]1267号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(1)外国人永久居留申请费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(2)外国人永久居留身份证工本费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价费字[1992]240号、公通字[2000]99号、财综[2004]60号、发改价格[2004]2230号、财综[2004]32号、发改价格[2004]1267号、财税[2018]10号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公民出入境证件费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价费字[1992]240号、价费字[1993]164号、公通字[2000]99号、计价格[2002]1097号、新发改函[2019]37号、新发改函[2019]102号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(1)护照(延期、加页、加注、合定)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发改价格[2013]1494号、计价格[2000]293号、价费字[1993]164号、新发改收费[2017]967号、新发改函[2019]37号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(2)出入境通行证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价费字[1993]164号、公通字[2000]99号、新财非税[2008]15号、新发改收费[2017]967号、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(3)往来(含前往)港澳通行证(含签注)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发改价格[2005]77号、计价格[2002]1097号、新发改收费[2017]967号、新发改函[2019]37号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(4)大陆居民往来台湾通行证(含签注)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发改价格[2016]352号、价费字[1993]164号、计价格[2001]1835号、新发改收费[2016]964号、新发改收费[2017]967号、新发改函[2019]102号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(5)台湾居民往来大陆通行证(含签注)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价费字[1993]164号、计价格[2001]1835号、发改价格[2004]334号、新发改收费[2017]967号、新发改函[2019]102号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(6)台湾同胞定居证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价费字[1993]164号、发改价格[2004]2839号、新发改收费[2017]967号、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0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户籍管理证件工本费（限于丢失、补办和过期失效重办）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财综[2012]97号、价费字[1992]240号、新价非字[1992]163号、新价非字[1997]48号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3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居民身份证工本费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财综[2007]34号、发改价格[2005]436号、财综[2004]8号、发改价格[2003]2322号、新财非税[2006]23号、新发改收费[2006]593号、新财非税[2018]6号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机动车号牌工本费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发改价格[2004]2831号、价费字[1992]240号、计价格[1994]783号、新计价费[2005]450号、新发改函[2019]102号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机动车行驶证、登记证、驾驶证工本费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发改价格[2004]2831号、价费字[1992]240号、计价格[1994]783号、新计价费[2005]450号、新发改收费[2017]967号、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1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临时入境机动车号牌和行驶证、临时驾驶证工本费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财综[2008]36号、发改价格[2008]1575号、新财非税[2008]30号、新发改收费[2017]967号、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3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外国人签证收费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计价格[2003]392号、价费字[1992]240号、公通字[2000]99号、新价非字[1992]163号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民政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殡葬收费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价费字[1992]249号、发改价格[2012]673号、新价费字[1999]22号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土地复垦费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《土地管理法》、《土地复垦条例》、新计价房[2001]500号、新财非税[2015]1号、财政部等六部委2019年第76号公告、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土地闲置费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《土地管理法》、《城市房地产管理法》、国发[2008]3号、新计价房[2001]500号、新财非税[2015]1号、财政部等六部委2019年第76号公告、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不动产登记费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《物权法》，财税[2016]79号，发改价格规[2016]2559号，新财非税[2017]8号，新发改医价[2017]526号、财税[2019]45号、新财非税[2019]3号、财政部等六部委2019年第76号公告、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5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耕地开垦费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《土地管理法》、《土地管理法实施条例》、新计价房[2001]500号、新财非税[2015]1号、财政部等六部委2019年第76号公告、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6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住房城乡建设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5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城镇污水处理费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《城市排水和污水处理条例》、财税[2014]151号、发改价格[2015]119号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城镇垃圾处理费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《城市市容和环境卫生管理条例》、国发[2011]9号、计价格[2002]872号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1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城市道路占用、挖掘修复费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《城市道路管理条例》、建城[1993]410号、财税[2015]68号、新政办[1999]38号、新财非税[2015]23号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5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交通部门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1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车辆通行费(限于政府还贷)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《公路法》、《收费公路管理条例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》、交公路发[1994]686号、新交综[2009]33号、新政函[2010]278号、新交综[2012]41号、新交综[2012]84号、新交综[2019]68号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工业和信息化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6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无线电频率占用费(非手机用户)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无线电管理条例》、发改价格[2013]2396号、发改价格[2011]749号、发改价格[2005]2812号、发改价格[2003]2300号、计价费[1998]218号、新政办[1994]116号、新价非字[1998]19号、新计价费[2002]900号、新发改收费[2017]967号、新发改函[2019]37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水利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54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水资源费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水法》、《取水许可和水资源费征收管理条例》、财税[2016]2号、发改价格[2014]1959号、发改价格[2013]29号、财综[2011]19号、发改价格[2009]1779号，财综[2008]79号、价费字[1992]181号、新党发[2004]15号、自治区人民政府令第128号、新财非税[2010]3号、新发改农价[2015]1724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96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水土保持补偿费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《水土保持法》、财综[2014]8号、发改价格[2014]886号，新财非税[2015]10号、新发改收费[2017]967号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农业农村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农药试验费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价费字[1992]452号，发改价格[2015]2136号、新发改收费[2017]967号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渔业资源增值保护费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《渔业法》、财税[2014]101号，发改价格[2015]2136号，财综[2012]97号、计价格[1994]400号、价费字[1992]452号、新计价费[1996]42号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草原植被恢复费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《草原法》、财综[2010]29号、发改价格[2010]1235号、新财非税[2012]7号、新发改收费[2014]1769号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卫生健康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预防接种劳务费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《疫苗流通和预防接种管理条例》，财税[2016]14号，国办发[2002]57号,财综[2002]72号，财综[2008]47号，发改价格[2016]488号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医疗事故鉴定费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《医疗事故处理条例》，财税[2016]14号，财综［2003］27号，发改价格[2016]488号，新计价费[2002]1522号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5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预防接种异常反应鉴定费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《疫苗流通和预防接种管理条例》，《医疗事故处理条例》，财税[2016]14号，财综[2008]70号、发改价格[2016]488号、新财非税[2008]33号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3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社会抚养费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《人口与计划生育法》，《社会抚养费征收管理办法》（国务院令第357号），财规[2000]29号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防空地下室易地建设费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中发[2001]9号、计价格[2000]474号、新计价房[2001]1410号、新财非税[2019]3号、财政部等六部委2019年第76号公告、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8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法院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5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诉讼费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《诉讼费用交纳办法》（国务院令481号），财行[2003]275号，新发改收费[2007]1998号，新发改收费[2008]149号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十五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质检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62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特种设备检验检测收费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特种设备安全法》，《特种设备安全监察条例》，发改价格[2015]1299号，财综[2011]16号，财综[2001]10号，价费字[1992]268号、新发改收费[2007]2167号、新发改收费[2010]269号、新财非税[2011]4号、新发改收费[2011]1738号、新发改收费[2018]585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食品药品监督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12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药品注册费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《药品管理法实施条例》，财税[2015]2号，发改价格[2015]1006号，新财非税[2015]15号，财政部 国家发展改革委2021年第9号公告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5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(1)补充申请注册费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3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(2)再注册费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9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(3)药品注册加急费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0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医疗器械产品注册费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9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(1)首次注册费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(2)变更注册费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0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(3)延续注册费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39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  (4)医疗器械产品注册加急费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财政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133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收费票据工本费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计价费[1998]374号、新价非字[2000]1号、计价格[2001]604号、新价非字[1999]70号、新财非税[2011]15号，新财非税[2010]17号，新发改收费[2011]1970号，新发改收费[2015]2024号，新财非税[2014]1号，新发改收费[2013]2062号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十八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贸促会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2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认证代办费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[1992]价费字236号、计价格[1999]1165号、计价格[1999]466号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代办外国领事认证费(含加急)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十九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人社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职业技能鉴定费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财综函[2001]4号、财综[2004]65号、新财综[2004]119号、新计价费[2003]803号、新计价费[2004]482号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1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机关、事业单位工人技术等级岗位证书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计价格[1995]611号、财综字[1995]61号、新计价费[2004]1646号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二十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各有关部门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案卷材料复制费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新财非税[2016]16号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考试考务费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见《考试考务费目录清单》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地方立项（18项）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2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外国自费来疆中、小学生学费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教外来[1998]7号、新发改收费[2009]383号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义务教育阶段借宿费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教财[1996]101号、新价非字[1999]32号、新价非字[2000]17号、新计价费[2002]566号、新计价费[2004]1384号、新发改收费[2007]1836号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区内高中班学生学习生活费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新发改收费[2009]46号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区内初中班伙食费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缴入地方财政专户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新发改收费[2009]2622号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电动自行车工本费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新财库[2020]45号、新发改委[2020]15号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农业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3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拖拉机驾驶员培训费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新计价费[2002]1040号、新发改收费[2009]2001号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7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自治区境内攀登山峰收费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缴入中央和地方国库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价费字[1999]207号、财综[2004]7号、新价非字[1992]110号、新发改函[2008]56号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人社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1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专业技术职务任职资格评审费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新价非字[1991]66号、新价非字[1992]100号、新价非字[1995]56号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各类专业技术人员继续教育收费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新计价费[2004]518号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机关事业单位技术工人培训考核收费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新计价费[2004]1646号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职业技能培训费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新计价费[2004]480号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3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劳动能力鉴定费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新政办[1991]22号、新发改收费[2007]1636号、新发改收费[2009]799号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1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基本医疗保险IC卡工本费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新计价费[2001]1373号、新财综[2002]71号、新计价费[2002]1228号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社会保障卡补换卡费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新财非税[2012]10号,新发改收费[2014]87号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64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自然资源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土地管理费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79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（1）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非农业建设征拨未利用土地管理费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新政发[1985]89号、价费字[1992]597号、财预字[1994]37号、新政办[1994]116号、新财综字[2000]95号、计价格[2001]585号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(2)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临时用地管理费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498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(3)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采挖用地管理费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同上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卫生健康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2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新型冠状病毒核酸检测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新财库[2020]51号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855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各部门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12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行政执法人员培训费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新财非税[2005]12号、新发改收费[2005]993号</w:t>
            </w:r>
          </w:p>
        </w:tc>
      </w:tr>
      <w:tr>
        <w:tblPrEx>
          <w:tblCellMar>
            <w:top w:w="0" w:type="dxa"/>
            <w:left w:w="12" w:type="dxa"/>
            <w:bottom w:w="0" w:type="dxa"/>
            <w:right w:w="12" w:type="dxa"/>
          </w:tblCellMar>
        </w:tblPrEx>
        <w:trPr>
          <w:trHeight w:val="540" w:hRule="atLeast"/>
          <w:jc w:val="center"/>
        </w:trPr>
        <w:tc>
          <w:tcPr>
            <w:tcW w:w="2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6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考试考务费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缴入地方国库</w:t>
            </w:r>
          </w:p>
        </w:tc>
        <w:tc>
          <w:tcPr>
            <w:tcW w:w="7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bottom w:w="7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见《考试考务费目录清单》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YzI2YTYyNzg3OWI5NjU5NWY0YTFiMjUxNjJmMDkifQ=="/>
  </w:docVars>
  <w:rsids>
    <w:rsidRoot w:val="00000000"/>
    <w:rsid w:val="07A62D8F"/>
    <w:rsid w:val="088A6739"/>
    <w:rsid w:val="2C893877"/>
    <w:rsid w:val="3991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3756</Words>
  <Characters>5922</Characters>
  <Lines>0</Lines>
  <Paragraphs>0</Paragraphs>
  <TotalTime>4</TotalTime>
  <ScaleCrop>false</ScaleCrop>
  <LinksUpToDate>false</LinksUpToDate>
  <CharactersWithSpaces>6248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2021-09-14T04:22:00Z</dcterms:created>
  <dc:creator>ymxfgw005</dc:creator>
  <cp:lastModifiedBy>裴国强</cp:lastModifiedBy>
  <dcterms:modified xsi:type="dcterms:W3CDTF">2023-11-17T09:32:00Z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065560BC5E194900A74446ACFFB6ACA3_13</vt:lpwstr>
  </property>
</Properties>
</file>