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S317线托里老风口至裕民公路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征地补偿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一、征地范围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zh-CN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征地范围以</w:t>
      </w:r>
      <w:r>
        <w:rPr>
          <w:rFonts w:hint="eastAsia" w:eastAsia="仿宋_GB2312"/>
          <w:sz w:val="32"/>
          <w:szCs w:val="32"/>
          <w:lang w:val="en-US" w:eastAsia="zh-CN"/>
        </w:rPr>
        <w:t>S317线托里老风口至裕民公路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初步设计批复（</w:t>
      </w:r>
      <w:r>
        <w:rPr>
          <w:rFonts w:hint="eastAsia" w:eastAsia="仿宋_GB2312"/>
          <w:sz w:val="32"/>
          <w:szCs w:val="32"/>
          <w:lang w:val="en-US" w:eastAsia="zh-CN"/>
        </w:rPr>
        <w:t>新交综</w:t>
      </w:r>
      <w:r>
        <w:rPr>
          <w:rFonts w:hint="default" w:eastAsia="仿宋_GB2312"/>
          <w:sz w:val="32"/>
          <w:szCs w:val="32"/>
          <w:lang w:val="en-US" w:eastAsia="zh-CN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default" w:eastAsia="仿宋_GB2312"/>
          <w:sz w:val="32"/>
          <w:szCs w:val="32"/>
          <w:lang w:val="en-US" w:eastAsia="zh-CN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default" w:eastAsia="仿宋_GB2312"/>
          <w:sz w:val="32"/>
          <w:szCs w:val="32"/>
          <w:lang w:val="en-US" w:eastAsia="zh-CN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）、施工图</w:t>
      </w:r>
      <w:r>
        <w:rPr>
          <w:rFonts w:hint="eastAsia" w:eastAsia="仿宋_GB2312"/>
          <w:sz w:val="32"/>
          <w:szCs w:val="32"/>
          <w:lang w:val="zh-CN" w:eastAsia="zh-CN"/>
        </w:rPr>
        <w:t>确定的用地范围为准。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二、土地现状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zh-CN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该项目用地现状为农用地</w:t>
      </w:r>
      <w:r>
        <w:rPr>
          <w:rFonts w:hint="eastAsia" w:eastAsia="仿宋_GB2312"/>
          <w:sz w:val="32"/>
          <w:szCs w:val="32"/>
          <w:lang w:val="en-US" w:eastAsia="zh-CN"/>
        </w:rPr>
        <w:t>42.7015</w:t>
      </w:r>
      <w:r>
        <w:rPr>
          <w:rFonts w:hint="eastAsia" w:eastAsia="仿宋_GB2312"/>
          <w:sz w:val="32"/>
          <w:szCs w:val="32"/>
          <w:lang w:eastAsia="zh-CN"/>
        </w:rPr>
        <w:t>公顷（耕地</w:t>
      </w:r>
      <w:r>
        <w:rPr>
          <w:rFonts w:hint="eastAsia" w:eastAsia="仿宋_GB2312"/>
          <w:sz w:val="32"/>
          <w:szCs w:val="32"/>
          <w:lang w:val="en-US" w:eastAsia="zh-CN"/>
        </w:rPr>
        <w:t>2.2393</w:t>
      </w:r>
      <w:r>
        <w:rPr>
          <w:rFonts w:hint="eastAsia" w:eastAsia="仿宋_GB2312"/>
          <w:sz w:val="32"/>
          <w:szCs w:val="32"/>
          <w:lang w:eastAsia="zh-CN"/>
        </w:rPr>
        <w:t>公顷、</w:t>
      </w:r>
      <w:r>
        <w:rPr>
          <w:rFonts w:hint="eastAsia" w:eastAsia="仿宋_GB2312"/>
          <w:sz w:val="32"/>
          <w:szCs w:val="32"/>
          <w:lang w:val="en-US" w:eastAsia="zh-CN"/>
        </w:rPr>
        <w:t>林地0.2162公顷、天然牧草地38.4503公顷、人工牧草地0.0244公顷、其他农用地1.7713公顷</w:t>
      </w:r>
      <w:r>
        <w:rPr>
          <w:rFonts w:hint="eastAsia" w:eastAsia="仿宋_GB2312"/>
          <w:sz w:val="32"/>
          <w:szCs w:val="32"/>
          <w:lang w:eastAsia="zh-CN"/>
        </w:rPr>
        <w:t>）；建设用地</w:t>
      </w:r>
      <w:r>
        <w:rPr>
          <w:rFonts w:hint="eastAsia" w:eastAsia="仿宋_GB2312"/>
          <w:sz w:val="32"/>
          <w:szCs w:val="32"/>
          <w:lang w:val="en-US" w:eastAsia="zh-CN"/>
        </w:rPr>
        <w:t>1.7309</w:t>
      </w:r>
      <w:r>
        <w:rPr>
          <w:rFonts w:hint="eastAsia" w:eastAsia="仿宋_GB2312"/>
          <w:sz w:val="32"/>
          <w:szCs w:val="32"/>
          <w:lang w:eastAsia="zh-CN"/>
        </w:rPr>
        <w:t>公顷；未利用地</w:t>
      </w:r>
      <w:r>
        <w:rPr>
          <w:rFonts w:hint="eastAsia" w:eastAsia="仿宋_GB2312"/>
          <w:sz w:val="32"/>
          <w:szCs w:val="32"/>
          <w:lang w:val="en-US" w:eastAsia="zh-CN"/>
        </w:rPr>
        <w:t>10.5713</w:t>
      </w:r>
      <w:r>
        <w:rPr>
          <w:rFonts w:hint="eastAsia" w:eastAsia="仿宋_GB2312"/>
          <w:sz w:val="32"/>
          <w:szCs w:val="32"/>
          <w:lang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三、征地目的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S317线托里老风口至裕民公路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eastAsia="仿宋_GB2312"/>
          <w:sz w:val="32"/>
          <w:szCs w:val="32"/>
          <w:lang w:eastAsia="zh-CN"/>
        </w:rPr>
        <w:t>是自治区重大基础设施建设项目，征地用于该项目工程建设。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四、补偿方式和标准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（一）土地补偿标准。</w:t>
      </w:r>
      <w:r>
        <w:rPr>
          <w:rFonts w:hint="eastAsia" w:eastAsia="仿宋_GB2312"/>
          <w:sz w:val="32"/>
          <w:szCs w:val="32"/>
          <w:lang w:val="en-US" w:eastAsia="zh-CN"/>
        </w:rPr>
        <w:t>按照</w:t>
      </w: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hint="default" w:eastAsia="仿宋_GB2312"/>
          <w:sz w:val="32"/>
          <w:szCs w:val="32"/>
          <w:lang w:val="en-US" w:eastAsia="zh-CN"/>
        </w:rPr>
        <w:t>关于公布自治区征收农用地区片综合地价标准的通知》（新自然资规〔2020〕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  <w:lang w:val="en-US" w:eastAsia="zh-CN"/>
        </w:rPr>
        <w:t>号）</w:t>
      </w:r>
      <w:r>
        <w:rPr>
          <w:rFonts w:hint="eastAsia" w:eastAsia="仿宋_GB2312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《关于公布裕民县征收农用地区片综合地价标准的通知》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裕政办发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〔2020〕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eastAsia="仿宋_GB2312"/>
          <w:sz w:val="32"/>
          <w:szCs w:val="32"/>
          <w:lang w:val="en-US" w:eastAsia="zh-CN"/>
        </w:rPr>
        <w:t>文件</w:t>
      </w:r>
      <w:r>
        <w:rPr>
          <w:rFonts w:hint="eastAsia" w:eastAsia="仿宋_GB2312"/>
          <w:sz w:val="32"/>
          <w:szCs w:val="32"/>
          <w:lang w:val="en-US" w:eastAsia="zh-CN"/>
        </w:rPr>
        <w:t>，裕民县</w:t>
      </w:r>
      <w:r>
        <w:rPr>
          <w:rFonts w:hint="eastAsia" w:eastAsia="仿宋_GB2312"/>
          <w:sz w:val="32"/>
          <w:szCs w:val="32"/>
          <w:lang w:eastAsia="zh-CN"/>
        </w:rPr>
        <w:t>农用地区片综合地价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Ⅰ</w:t>
      </w:r>
      <w:r>
        <w:rPr>
          <w:rFonts w:hint="eastAsia" w:eastAsia="仿宋_GB2312"/>
          <w:sz w:val="32"/>
          <w:szCs w:val="32"/>
          <w:lang w:eastAsia="zh-CN"/>
        </w:rPr>
        <w:t>级标准为</w:t>
      </w:r>
      <w:r>
        <w:rPr>
          <w:rFonts w:hint="eastAsia" w:eastAsia="仿宋_GB2312"/>
          <w:sz w:val="32"/>
          <w:szCs w:val="32"/>
          <w:lang w:val="en-US" w:eastAsia="zh-CN"/>
        </w:rPr>
        <w:t>39400元/亩，由土地补偿费和安置补助费两部分组成，土地补偿费比例为27%，安置补助费比例为73%，其中：土地补偿费为10638元/亩，安置补助费为28762元/亩；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Ⅱ</w:t>
      </w:r>
      <w:r>
        <w:rPr>
          <w:rFonts w:hint="eastAsia" w:eastAsia="仿宋_GB2312"/>
          <w:sz w:val="32"/>
          <w:szCs w:val="32"/>
          <w:lang w:eastAsia="zh-CN"/>
        </w:rPr>
        <w:t>级标准为</w:t>
      </w:r>
      <w:r>
        <w:rPr>
          <w:rFonts w:hint="eastAsia" w:eastAsia="仿宋_GB2312"/>
          <w:sz w:val="32"/>
          <w:szCs w:val="32"/>
          <w:lang w:val="en-US" w:eastAsia="zh-CN"/>
        </w:rPr>
        <w:t>38700元/亩，由土地补偿费和安置补助费两部分组成，土地补偿费比例为27%，安置补助费比例为73%，其中：土地补偿费为10449元/亩，安置补助费为28251元/亩；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Ⅲ</w:t>
      </w:r>
      <w:r>
        <w:rPr>
          <w:rFonts w:hint="eastAsia" w:eastAsia="仿宋_GB2312"/>
          <w:sz w:val="32"/>
          <w:szCs w:val="32"/>
          <w:lang w:eastAsia="zh-CN"/>
        </w:rPr>
        <w:t>级标准为</w:t>
      </w:r>
      <w:r>
        <w:rPr>
          <w:rFonts w:hint="eastAsia" w:eastAsia="仿宋_GB2312"/>
          <w:sz w:val="32"/>
          <w:szCs w:val="32"/>
          <w:lang w:val="en-US" w:eastAsia="zh-CN"/>
        </w:rPr>
        <w:t>38300元/亩，由土地补偿费和安置补助费两部分组成，土地补偿费比例为27%，安置补助费比例为73%，其中：土地补偿费为10341元/亩，安置补助费为27959元/亩。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（二）青苗补偿标准。</w:t>
      </w:r>
      <w:r>
        <w:rPr>
          <w:rFonts w:hint="eastAsia" w:eastAsia="仿宋_GB2312"/>
          <w:sz w:val="32"/>
          <w:szCs w:val="32"/>
          <w:lang w:val="en-US" w:eastAsia="zh-CN"/>
        </w:rPr>
        <w:t>按照《关于下发自治区国土资源系统土地管理行政事业性收费标准的通知》（新计价房</w:t>
      </w:r>
      <w:r>
        <w:rPr>
          <w:rFonts w:hint="eastAsia"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val="en-US" w:eastAsia="zh-CN"/>
        </w:rPr>
        <w:t>2001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500号）执行。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（三）地上附着物补偿标准。</w:t>
      </w:r>
      <w:r>
        <w:rPr>
          <w:rFonts w:hint="eastAsia" w:eastAsia="仿宋_GB2312"/>
          <w:sz w:val="32"/>
          <w:szCs w:val="32"/>
          <w:lang w:val="en-US" w:eastAsia="zh-CN"/>
        </w:rPr>
        <w:t>按照《国有土地上房屋征收与补偿条例》（590号令）、</w:t>
      </w:r>
      <w:r>
        <w:rPr>
          <w:rFonts w:hint="eastAsia" w:eastAsia="仿宋_GB2312"/>
          <w:sz w:val="32"/>
          <w:szCs w:val="32"/>
          <w:lang w:eastAsia="zh-CN"/>
        </w:rPr>
        <w:t>《自治区重点建设项目征地拆迁补偿标准》</w:t>
      </w:r>
      <w:r>
        <w:rPr>
          <w:rFonts w:hint="eastAsia" w:eastAsia="仿宋_GB2312"/>
          <w:sz w:val="32"/>
          <w:szCs w:val="32"/>
        </w:rPr>
        <w:t>（新</w:t>
      </w:r>
      <w:r>
        <w:rPr>
          <w:rFonts w:hint="eastAsia" w:eastAsia="仿宋_GB2312"/>
          <w:sz w:val="32"/>
          <w:szCs w:val="32"/>
          <w:lang w:eastAsia="zh-CN"/>
        </w:rPr>
        <w:t>国土</w:t>
      </w:r>
      <w:r>
        <w:rPr>
          <w:rFonts w:hint="eastAsia" w:eastAsia="仿宋_GB2312"/>
          <w:sz w:val="32"/>
          <w:szCs w:val="32"/>
        </w:rPr>
        <w:t>资</w:t>
      </w:r>
      <w:r>
        <w:rPr>
          <w:rFonts w:hint="eastAsia" w:eastAsia="仿宋_GB2312"/>
          <w:sz w:val="32"/>
          <w:szCs w:val="32"/>
          <w:lang w:eastAsia="zh-CN"/>
        </w:rPr>
        <w:t>发</w:t>
      </w:r>
      <w:r>
        <w:rPr>
          <w:rFonts w:hint="eastAsia"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09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131</w:t>
      </w:r>
      <w:r>
        <w:rPr>
          <w:rFonts w:hint="eastAsia" w:eastAsia="仿宋_GB2312"/>
          <w:sz w:val="32"/>
          <w:szCs w:val="32"/>
        </w:rPr>
        <w:t>号）</w:t>
      </w:r>
      <w:r>
        <w:rPr>
          <w:rFonts w:hint="eastAsia" w:eastAsia="仿宋_GB2312"/>
          <w:sz w:val="32"/>
          <w:szCs w:val="32"/>
          <w:lang w:eastAsia="zh-CN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五、安置对象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zh-CN" w:eastAsia="zh-CN"/>
        </w:rPr>
      </w:pPr>
      <w:r>
        <w:rPr>
          <w:rFonts w:hint="eastAsia" w:eastAsia="仿宋_GB2312"/>
          <w:sz w:val="32"/>
          <w:szCs w:val="32"/>
          <w:lang w:val="zh-CN" w:eastAsia="zh-CN"/>
        </w:rPr>
        <w:t>被征地范围</w:t>
      </w:r>
      <w:r>
        <w:rPr>
          <w:rFonts w:hint="eastAsia" w:eastAsia="仿宋_GB2312"/>
          <w:sz w:val="32"/>
          <w:szCs w:val="32"/>
          <w:lang w:val="en-US" w:eastAsia="zh-CN"/>
        </w:rPr>
        <w:t>内的土地所有权人、使用权人。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六、安置方式和社会保障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zh-CN" w:eastAsia="zh-CN"/>
        </w:rPr>
      </w:pPr>
      <w:r>
        <w:rPr>
          <w:rFonts w:hint="eastAsia" w:eastAsia="仿宋_GB2312"/>
          <w:sz w:val="32"/>
          <w:szCs w:val="32"/>
          <w:lang w:val="zh-CN" w:eastAsia="zh-CN"/>
        </w:rPr>
        <w:t>该项目安置方式采取发放安置补助费安置、农业安置、社会保障安置。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社会保障按照</w:t>
      </w:r>
      <w:r>
        <w:rPr>
          <w:rFonts w:hint="eastAsia" w:eastAsia="仿宋_GB2312"/>
          <w:sz w:val="32"/>
          <w:szCs w:val="32"/>
        </w:rPr>
        <w:t>《关于</w:t>
      </w:r>
      <w:r>
        <w:rPr>
          <w:rFonts w:hint="eastAsia" w:eastAsia="仿宋_GB2312"/>
          <w:sz w:val="32"/>
          <w:szCs w:val="32"/>
          <w:lang w:eastAsia="zh-CN"/>
        </w:rPr>
        <w:t>印发</w:t>
      </w:r>
      <w:r>
        <w:rPr>
          <w:rFonts w:hint="eastAsia" w:eastAsia="仿宋_GB2312"/>
          <w:sz w:val="32"/>
          <w:szCs w:val="32"/>
        </w:rPr>
        <w:t>自治区被征地农民参加基本养老保险</w:t>
      </w:r>
      <w:r>
        <w:rPr>
          <w:rFonts w:hint="eastAsia" w:eastAsia="仿宋_GB2312"/>
          <w:sz w:val="32"/>
          <w:szCs w:val="32"/>
          <w:lang w:eastAsia="zh-CN"/>
        </w:rPr>
        <w:t>实施细则</w:t>
      </w:r>
      <w:r>
        <w:rPr>
          <w:rFonts w:hint="eastAsia" w:eastAsia="仿宋_GB2312"/>
          <w:sz w:val="32"/>
          <w:szCs w:val="32"/>
        </w:rPr>
        <w:t>的通知》（新人社发〔201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号）</w:t>
      </w:r>
      <w:r>
        <w:rPr>
          <w:rFonts w:hint="eastAsia" w:eastAsia="仿宋_GB2312"/>
          <w:sz w:val="32"/>
          <w:szCs w:val="32"/>
          <w:lang w:eastAsia="zh-CN"/>
        </w:rPr>
        <w:t>、《关于印发裕民县被征地农牧民参加基本养老保险实施办法的通知》（</w:t>
      </w:r>
      <w:r>
        <w:rPr>
          <w:rFonts w:hint="eastAsia" w:eastAsia="仿宋_GB2312"/>
          <w:sz w:val="32"/>
          <w:szCs w:val="32"/>
          <w:lang w:val="en-US" w:eastAsia="zh-CN"/>
        </w:rPr>
        <w:t>裕政办发</w:t>
      </w:r>
      <w:r>
        <w:rPr>
          <w:rFonts w:hint="eastAsia" w:eastAsia="仿宋_GB2312"/>
          <w:sz w:val="32"/>
          <w:szCs w:val="32"/>
        </w:rPr>
        <w:t>〔201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85</w:t>
      </w:r>
      <w:r>
        <w:rPr>
          <w:rFonts w:hint="eastAsia"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规定</w:t>
      </w:r>
      <w:r>
        <w:rPr>
          <w:rFonts w:hint="eastAsia" w:eastAsia="仿宋_GB2312"/>
          <w:sz w:val="32"/>
          <w:szCs w:val="32"/>
          <w:lang w:eastAsia="zh-CN"/>
        </w:rPr>
        <w:t>，由相关部门单独核定缴纳至指定账户。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裕民县</w:t>
      </w:r>
      <w:r>
        <w:rPr>
          <w:rFonts w:hint="eastAsia" w:eastAsia="仿宋_GB2312"/>
          <w:sz w:val="3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2023年9月15日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912B8"/>
    <w:rsid w:val="145B010E"/>
    <w:rsid w:val="1D0207C6"/>
    <w:rsid w:val="2DF67EDC"/>
    <w:rsid w:val="412E2EB7"/>
    <w:rsid w:val="6ADA4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2023-11-01T03:55:00Z</cp:lastPrinted>
  <dcterms:modified xsi:type="dcterms:W3CDTF">2023-11-03T09:26:55Z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