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新疆塔城地区裕民县退役军人事务局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（一）贯彻落实退役军人思想政治、管理保障和安置优抚等工作政策法规，褒扬彰显退役军人为党、国家和人民牺牲奉献的精神风范和价值导向，发挥退役军人在新疆社会稳定和长治久安总目标中的作用。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负责军队转业干部、复员干部、离休退休干部、退役士兵和无军籍退休退职职工的移交安置工作和自主择业、就业退役军人服务管理工作；贯彻落实退役军人留疆安置优惠优待政策；促进退役军人留在新疆，奉献基层。</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（三）组织开展退役军人教育培训工作；协调扶持退役军人和随军随调家属就业创业。</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（四）贯彻落实退役军人特殊保障政策。</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（五）组织开展移交地方的离休退休军人、符合条件的其他退役军人和无军籍退休退职职工的住房保障，以及退役军人医疗保障、社会保险等待遇保障工作。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（六）组织开展伤病残退役军人服务管理和抚恤工作，贯彻落实有关退役军人医疗、疗养、养老等机构的规划政策；承担不适宣继续服役的伤病残军人相关工作；指导军供服务保障工作。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（七）组织开展拥军优属工作。负责现役军人、退役军人军队文职人员和军属优待、抚恤等工作，贯彻落实国民党抗战老兵等有关人员优待政策。</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（八）负责烈士及退役军人荣誉奖励、军人公墓管理维护、纪念活动等工作；依法承担英雄烈士保护相关工作；总结表彰和宣扬退役军人、退役军人工作单位和个人先进典型事迹。</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（九）组织开展退役军人权益维护和有关人员的帮扶援助工作。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（十）完成裕民县委、政府交办的其他任务。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新疆塔城地区裕民县退役军人事务局2021年度，实有人数8人，其中：在职人员8人，离休人员0人，退休人员0人。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退役军人事务局部门决算包括：新疆塔城地区裕民县退役军人事务局决算。单位无下属预算单位，下设5个处室，分别是：书记办公室、局长办公室、办公室、财务室、双拥办。</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2021年度本年收入895.54万元，与上年相比，减少21.52万元，降低2.35%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2021年有部分项目未列入预算</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本年支出895.54万元，与上年相比，减少41.24万元，降低4.40%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开展各项活动比2020年有所减少；慰问次数、慰问人员、慰问物品有所减少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895.54万元，其中：财政拨款收入872.83万元，占97.46%；上级补助收入0.00万元，占0.00%；事业收入0.00万元，占0.00%；经营收入0.00万元，占0.00%；附属单位上缴收入0.00万元，占0.00%；其他收入22.71万元，占2.54%。</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2021年度本年支出895.54万元，其中：基本支出131.19万元，占14.65%；项目支出764.35万元，占85.35%；上缴上级支出0.00万元，占0.00%；经营支出0.00万元，占0.00%；对附属单位补助支出0.00万元，占0.00%。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2021年度财政拨款收入872.83万元，与上年相比，增加10.35万元，增长1.20%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今年新增退休人员1名和考试招录人员1名</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财政拨款支出872.83万元，与上年相比，减少9.38万元，降低1.06%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基本支出比上年减少-10.44%，项目支出比上年减少-3.28%</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与年初预算数相比情况：财政拨款收入年初预算数872.83万元，决算数872.83万元，预决算差异率0%。财政拨款支出年初预算数872.83万元，决算数872.83万元，预决算差异率0%</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2021年度一般公共预算财政拨款支出872.83万元。按功能分类科目项级科目公开，其中：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行政单位离退休1.31万元;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机关事业单位基本养老保险缴费支出8.65万元;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机关事业单位职业年金缴费支出5.37万元;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2080802 伤残抚恤304.78万元;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2080805 义务兵优待30.45万元;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2080899 其他优抚支出10.99万元;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2080902 军队移交政府的离退休人员安置2.70万元;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2080905 军队转业干部安置33.95万元;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2080999 其他退役安置支出366.19万元;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2082801 行政运行87.48万元;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2082899 其他退役军人事务管理支出0.58万元;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行政单位医疗5.05万元;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公务员医疗补助1.46万元;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2101401 优抚对象医疗补助3.03万元;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住房公积金6.22万元;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其他支出4.61万元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2021年度一般公共预算财政拨款基本支出116.13万元，其中：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113.62万元，包括：基本工资28.53万元、津贴补贴31.22万元、奖金11.47万元、机关事业单位基本养老保险缴费8.65万元、职业年金缴费5.37万元、职工基本医疗保险缴费5.05万元、公务员医疗补助缴费1.46万元、其他社会保障缴费0.11万元、住房公积金6.22万元、退休费1.34万元、生活补助14.19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公用经费2.51万元，包括：办公费0.51万元、邮电费0.42万元、差旅费0.35万元、劳务费0.22万元、工会经费1.01万元。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裕民县退役军人事务局无三公经费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无此方面支出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无此方面支出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无此方面支出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无此方面支出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无此方面支出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无此方面支出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无此方面预算安排</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无此方面预算安排</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无此方面预算安排</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无此方面预算安排</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无此方面预算安排</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2021年度新疆塔城地区裕民县退役军人事务局（行政单位和参照公务员法管理事业单位）机关运行经费支出2.51万元，比上年减少9.95万元，降低79.86%</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压缩办公经费和慰问优抚对象及部队等经费减少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2021年度政府采购支出总额1.95万元，其中：政府采购货物支出1.95万元、政府采购工程支出0.00万元、政府采购服务支出0.00万元。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授予中小企业合同金额1.95万元，占政府采购支出总额的100%，其中：授予小微企业合同金额0.00万元，占政府采购支出总额的0.00%。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bookmarkStart w:id="52" w:name="_GoBack"/>
      <w:bookmarkEnd w:id="52"/>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本单位对财务管理进行规范化，同财政部门及时沟通学习，积极进行财政部门组织的决算、编报、审核等方面工作按时完成，认真如实填报；二是本单位对预算和决算公开工作、及主管部门对所属单位按规定批复决算的各项工作按规定认真执行，该填制及时填制，该公开及时公开，该上报及时上报</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一是因缺乏前期的详细调研和科学测算，使得预算脱离实际需要；二是有部分项目资金又可能不够，造成项目不能按时按质按量完成，需要继续向财政部门申请资金，影响了财政资金的使用效益</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要完善建章立制，内部控制不是局限在作用于财务管理层面，而是要建成一套环环相扣的动态监督机制，在业务运作过程中发挥作用；二是要提高内部控制意识，认识到内部控制的重要性，让单位所有职工都参与到内部控制的执行中，营造出内部控制的氛围；三是要充分发挥内部审计在内部控制中的作用，重视事前审计，在事前提出建议供领导参考，提早纠正违法违规行为，以免造成重大损失；四是要实行关键岗位职工定期轮岗，形成职工的有序流动，防范风险</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yZTUwOTVhYWZlY2FmMjU5NzQyMmRmMjQ5Nzk4NzEifQ=="/>
  </w:docVars>
  <w:rsids>
    <w:rsidRoot w:val="00000000"/>
    <w:rsid w:val="012A7390"/>
    <w:rsid w:val="0131169A"/>
    <w:rsid w:val="01734C27"/>
    <w:rsid w:val="01DD6073"/>
    <w:rsid w:val="02014C29"/>
    <w:rsid w:val="02890C73"/>
    <w:rsid w:val="02D6381F"/>
    <w:rsid w:val="02F04192"/>
    <w:rsid w:val="04044ED1"/>
    <w:rsid w:val="041C5E18"/>
    <w:rsid w:val="04337643"/>
    <w:rsid w:val="04AA63C1"/>
    <w:rsid w:val="04EE377F"/>
    <w:rsid w:val="051C631E"/>
    <w:rsid w:val="0562142B"/>
    <w:rsid w:val="06792773"/>
    <w:rsid w:val="072539DA"/>
    <w:rsid w:val="0731145F"/>
    <w:rsid w:val="074F280E"/>
    <w:rsid w:val="075B1482"/>
    <w:rsid w:val="075F768F"/>
    <w:rsid w:val="07BA7C7F"/>
    <w:rsid w:val="07C3443C"/>
    <w:rsid w:val="08476613"/>
    <w:rsid w:val="084876D1"/>
    <w:rsid w:val="08E016F9"/>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551A96"/>
    <w:rsid w:val="0D7C3599"/>
    <w:rsid w:val="0E003458"/>
    <w:rsid w:val="0E1F036C"/>
    <w:rsid w:val="0EB33F18"/>
    <w:rsid w:val="0F1410FB"/>
    <w:rsid w:val="0F923480"/>
    <w:rsid w:val="1056158D"/>
    <w:rsid w:val="1098729C"/>
    <w:rsid w:val="10F929CB"/>
    <w:rsid w:val="10FF31A4"/>
    <w:rsid w:val="1142269D"/>
    <w:rsid w:val="1142527B"/>
    <w:rsid w:val="11450985"/>
    <w:rsid w:val="11CA45A9"/>
    <w:rsid w:val="11E8712A"/>
    <w:rsid w:val="11FE3AAA"/>
    <w:rsid w:val="122451E5"/>
    <w:rsid w:val="126B62A8"/>
    <w:rsid w:val="12951F13"/>
    <w:rsid w:val="12B1037D"/>
    <w:rsid w:val="12CC4CD9"/>
    <w:rsid w:val="12F865CF"/>
    <w:rsid w:val="13326CE6"/>
    <w:rsid w:val="14284AED"/>
    <w:rsid w:val="15CF1AC0"/>
    <w:rsid w:val="15FC06B6"/>
    <w:rsid w:val="16901866"/>
    <w:rsid w:val="17083B88"/>
    <w:rsid w:val="1742163F"/>
    <w:rsid w:val="17466E90"/>
    <w:rsid w:val="176E53C3"/>
    <w:rsid w:val="1805797E"/>
    <w:rsid w:val="18124080"/>
    <w:rsid w:val="182E453B"/>
    <w:rsid w:val="189A656F"/>
    <w:rsid w:val="197E48E8"/>
    <w:rsid w:val="198202DA"/>
    <w:rsid w:val="19AF7A44"/>
    <w:rsid w:val="19F24619"/>
    <w:rsid w:val="1A6109EF"/>
    <w:rsid w:val="1AC95460"/>
    <w:rsid w:val="1B424E9E"/>
    <w:rsid w:val="1BB07761"/>
    <w:rsid w:val="1BF46EB8"/>
    <w:rsid w:val="1C2A54A9"/>
    <w:rsid w:val="1C3737FD"/>
    <w:rsid w:val="1C88403A"/>
    <w:rsid w:val="1CB729A5"/>
    <w:rsid w:val="1CC56B97"/>
    <w:rsid w:val="1D34682A"/>
    <w:rsid w:val="1D4A73D5"/>
    <w:rsid w:val="1D982C39"/>
    <w:rsid w:val="1D9C2D67"/>
    <w:rsid w:val="1DAF458D"/>
    <w:rsid w:val="1DC444F1"/>
    <w:rsid w:val="1DE34574"/>
    <w:rsid w:val="1DFD6F79"/>
    <w:rsid w:val="1F660C01"/>
    <w:rsid w:val="1F77716A"/>
    <w:rsid w:val="1F825A11"/>
    <w:rsid w:val="206034DD"/>
    <w:rsid w:val="20DF6845"/>
    <w:rsid w:val="214D03FC"/>
    <w:rsid w:val="21914246"/>
    <w:rsid w:val="233B4784"/>
    <w:rsid w:val="233E5923"/>
    <w:rsid w:val="236A6149"/>
    <w:rsid w:val="23B146B9"/>
    <w:rsid w:val="23C4014C"/>
    <w:rsid w:val="240038BA"/>
    <w:rsid w:val="240A65B7"/>
    <w:rsid w:val="252B4C24"/>
    <w:rsid w:val="25950ADD"/>
    <w:rsid w:val="263D5951"/>
    <w:rsid w:val="265E582C"/>
    <w:rsid w:val="26E147D1"/>
    <w:rsid w:val="27004B43"/>
    <w:rsid w:val="27B248A0"/>
    <w:rsid w:val="283F1644"/>
    <w:rsid w:val="287C6FB4"/>
    <w:rsid w:val="28B4796C"/>
    <w:rsid w:val="29770D57"/>
    <w:rsid w:val="29855D7D"/>
    <w:rsid w:val="29A000F0"/>
    <w:rsid w:val="29D21E13"/>
    <w:rsid w:val="2A053397"/>
    <w:rsid w:val="2A766CCE"/>
    <w:rsid w:val="2A902141"/>
    <w:rsid w:val="2AB554B8"/>
    <w:rsid w:val="2B0377CD"/>
    <w:rsid w:val="2B6B66AA"/>
    <w:rsid w:val="2BD8677F"/>
    <w:rsid w:val="2BFE2EF0"/>
    <w:rsid w:val="2C1E18A5"/>
    <w:rsid w:val="2C604703"/>
    <w:rsid w:val="2CD11E43"/>
    <w:rsid w:val="2D1136DF"/>
    <w:rsid w:val="2D2B5CBF"/>
    <w:rsid w:val="2D8C755C"/>
    <w:rsid w:val="2DA02D04"/>
    <w:rsid w:val="2DFD193C"/>
    <w:rsid w:val="2DFF4B02"/>
    <w:rsid w:val="2E9F6859"/>
    <w:rsid w:val="2EC544A9"/>
    <w:rsid w:val="2F0C26B1"/>
    <w:rsid w:val="2F116303"/>
    <w:rsid w:val="2F8F7308"/>
    <w:rsid w:val="2FC614E6"/>
    <w:rsid w:val="30236790"/>
    <w:rsid w:val="304E4C46"/>
    <w:rsid w:val="30802486"/>
    <w:rsid w:val="31175173"/>
    <w:rsid w:val="3139033C"/>
    <w:rsid w:val="314D12BC"/>
    <w:rsid w:val="316F250C"/>
    <w:rsid w:val="31B85449"/>
    <w:rsid w:val="31BD13AC"/>
    <w:rsid w:val="31C63837"/>
    <w:rsid w:val="32082F98"/>
    <w:rsid w:val="32A6143E"/>
    <w:rsid w:val="336D09C0"/>
    <w:rsid w:val="33AF4E14"/>
    <w:rsid w:val="34F032CE"/>
    <w:rsid w:val="354A37A9"/>
    <w:rsid w:val="35785517"/>
    <w:rsid w:val="36273CF4"/>
    <w:rsid w:val="36827C07"/>
    <w:rsid w:val="36AA5F52"/>
    <w:rsid w:val="36C058A7"/>
    <w:rsid w:val="36E000FD"/>
    <w:rsid w:val="374146AF"/>
    <w:rsid w:val="37D36EBD"/>
    <w:rsid w:val="399731E4"/>
    <w:rsid w:val="3ADE39A4"/>
    <w:rsid w:val="3AFB1A4C"/>
    <w:rsid w:val="3B5D2695"/>
    <w:rsid w:val="3B610B0E"/>
    <w:rsid w:val="3B8355F4"/>
    <w:rsid w:val="3BF672B3"/>
    <w:rsid w:val="3BF67B6E"/>
    <w:rsid w:val="3C025EDD"/>
    <w:rsid w:val="3C132F7E"/>
    <w:rsid w:val="3C530331"/>
    <w:rsid w:val="3CBB22B3"/>
    <w:rsid w:val="3CC7093B"/>
    <w:rsid w:val="3CC80DC0"/>
    <w:rsid w:val="3D1309DF"/>
    <w:rsid w:val="3D217D96"/>
    <w:rsid w:val="3D5275AC"/>
    <w:rsid w:val="3D811740"/>
    <w:rsid w:val="3DC4364F"/>
    <w:rsid w:val="3DED65A8"/>
    <w:rsid w:val="3DFE4E4B"/>
    <w:rsid w:val="3E160417"/>
    <w:rsid w:val="3E4F50AC"/>
    <w:rsid w:val="3E5226F9"/>
    <w:rsid w:val="4006479D"/>
    <w:rsid w:val="40161B73"/>
    <w:rsid w:val="402137D8"/>
    <w:rsid w:val="4079165E"/>
    <w:rsid w:val="41282CC0"/>
    <w:rsid w:val="41672367"/>
    <w:rsid w:val="41AD1AA2"/>
    <w:rsid w:val="41B20E4F"/>
    <w:rsid w:val="41D31F00"/>
    <w:rsid w:val="41DC0DE8"/>
    <w:rsid w:val="425B2DA9"/>
    <w:rsid w:val="42B76840"/>
    <w:rsid w:val="42E876C7"/>
    <w:rsid w:val="43316970"/>
    <w:rsid w:val="4421165A"/>
    <w:rsid w:val="44467526"/>
    <w:rsid w:val="4484567D"/>
    <w:rsid w:val="44CF4655"/>
    <w:rsid w:val="453B6161"/>
    <w:rsid w:val="45A87853"/>
    <w:rsid w:val="45AD0B65"/>
    <w:rsid w:val="46901EEE"/>
    <w:rsid w:val="469C74D2"/>
    <w:rsid w:val="46DC1114"/>
    <w:rsid w:val="46FA6D28"/>
    <w:rsid w:val="473F39FE"/>
    <w:rsid w:val="476D2E32"/>
    <w:rsid w:val="47801D21"/>
    <w:rsid w:val="47FF5A3B"/>
    <w:rsid w:val="48F9688C"/>
    <w:rsid w:val="490B0284"/>
    <w:rsid w:val="492D17D3"/>
    <w:rsid w:val="493A3870"/>
    <w:rsid w:val="49AD7F62"/>
    <w:rsid w:val="4A1207ED"/>
    <w:rsid w:val="4A761662"/>
    <w:rsid w:val="4A9D77CC"/>
    <w:rsid w:val="4ACD5EA1"/>
    <w:rsid w:val="4AF5079B"/>
    <w:rsid w:val="4B345CA5"/>
    <w:rsid w:val="4B357E3A"/>
    <w:rsid w:val="4B701753"/>
    <w:rsid w:val="4BEB2AE8"/>
    <w:rsid w:val="4C032A50"/>
    <w:rsid w:val="4C181618"/>
    <w:rsid w:val="4C464957"/>
    <w:rsid w:val="4C6D3066"/>
    <w:rsid w:val="4CA214E8"/>
    <w:rsid w:val="4CB3745D"/>
    <w:rsid w:val="4D391693"/>
    <w:rsid w:val="4DA93660"/>
    <w:rsid w:val="4DD406E5"/>
    <w:rsid w:val="4DF31F55"/>
    <w:rsid w:val="4E535897"/>
    <w:rsid w:val="4F195BC9"/>
    <w:rsid w:val="4F714843"/>
    <w:rsid w:val="4FCE528B"/>
    <w:rsid w:val="5004002B"/>
    <w:rsid w:val="500A528D"/>
    <w:rsid w:val="50176E46"/>
    <w:rsid w:val="50D87915"/>
    <w:rsid w:val="50DB5F45"/>
    <w:rsid w:val="510B4945"/>
    <w:rsid w:val="511D7E14"/>
    <w:rsid w:val="51472F44"/>
    <w:rsid w:val="51554269"/>
    <w:rsid w:val="516A2E8A"/>
    <w:rsid w:val="517134A1"/>
    <w:rsid w:val="51BB37A4"/>
    <w:rsid w:val="52163B23"/>
    <w:rsid w:val="523D322D"/>
    <w:rsid w:val="52C01CAC"/>
    <w:rsid w:val="530335BC"/>
    <w:rsid w:val="535F2703"/>
    <w:rsid w:val="546B4906"/>
    <w:rsid w:val="549741F3"/>
    <w:rsid w:val="56146D24"/>
    <w:rsid w:val="56547F9B"/>
    <w:rsid w:val="56612467"/>
    <w:rsid w:val="568D63A8"/>
    <w:rsid w:val="569D71D3"/>
    <w:rsid w:val="570E289D"/>
    <w:rsid w:val="57211AEC"/>
    <w:rsid w:val="57AF4592"/>
    <w:rsid w:val="5813797A"/>
    <w:rsid w:val="58344842"/>
    <w:rsid w:val="588E1D40"/>
    <w:rsid w:val="58E4063C"/>
    <w:rsid w:val="58F356A0"/>
    <w:rsid w:val="58FB4926"/>
    <w:rsid w:val="5A8C5C64"/>
    <w:rsid w:val="5B0A3C7C"/>
    <w:rsid w:val="5BD6017F"/>
    <w:rsid w:val="5C145D5F"/>
    <w:rsid w:val="5C8850C2"/>
    <w:rsid w:val="5DE43C4B"/>
    <w:rsid w:val="5E256662"/>
    <w:rsid w:val="5E8D0FF0"/>
    <w:rsid w:val="5EA92E5B"/>
    <w:rsid w:val="5F312B5A"/>
    <w:rsid w:val="5F3A544C"/>
    <w:rsid w:val="5F421F4F"/>
    <w:rsid w:val="5F932967"/>
    <w:rsid w:val="5FAA66E2"/>
    <w:rsid w:val="600C4334"/>
    <w:rsid w:val="60564886"/>
    <w:rsid w:val="607C007C"/>
    <w:rsid w:val="60EC2377"/>
    <w:rsid w:val="60EE637C"/>
    <w:rsid w:val="610F4386"/>
    <w:rsid w:val="610F76A0"/>
    <w:rsid w:val="613B2291"/>
    <w:rsid w:val="616F6C82"/>
    <w:rsid w:val="61C23CA5"/>
    <w:rsid w:val="623A0993"/>
    <w:rsid w:val="625B5AF2"/>
    <w:rsid w:val="62A91F52"/>
    <w:rsid w:val="62B07C56"/>
    <w:rsid w:val="64350E40"/>
    <w:rsid w:val="64766BFD"/>
    <w:rsid w:val="647D0508"/>
    <w:rsid w:val="652A54EA"/>
    <w:rsid w:val="6537230D"/>
    <w:rsid w:val="656325C7"/>
    <w:rsid w:val="65BF2B26"/>
    <w:rsid w:val="65CF29EF"/>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7D5130"/>
    <w:rsid w:val="6B8E27EF"/>
    <w:rsid w:val="6C360AF8"/>
    <w:rsid w:val="6C6B3009"/>
    <w:rsid w:val="6C6B3214"/>
    <w:rsid w:val="6C747BB9"/>
    <w:rsid w:val="6D084B91"/>
    <w:rsid w:val="6D3D14C4"/>
    <w:rsid w:val="6DDA7E51"/>
    <w:rsid w:val="6DF26FFC"/>
    <w:rsid w:val="6E094282"/>
    <w:rsid w:val="6E3E79CE"/>
    <w:rsid w:val="6ED34999"/>
    <w:rsid w:val="6F0B7188"/>
    <w:rsid w:val="6F29157B"/>
    <w:rsid w:val="6F531BF4"/>
    <w:rsid w:val="700F486D"/>
    <w:rsid w:val="701074C0"/>
    <w:rsid w:val="707F51EF"/>
    <w:rsid w:val="71833EC6"/>
    <w:rsid w:val="718D4E0D"/>
    <w:rsid w:val="71AE7AA3"/>
    <w:rsid w:val="71CA2249"/>
    <w:rsid w:val="721E4A5D"/>
    <w:rsid w:val="72E00BC4"/>
    <w:rsid w:val="72EE56CB"/>
    <w:rsid w:val="73406D5B"/>
    <w:rsid w:val="738E33C3"/>
    <w:rsid w:val="73B409B3"/>
    <w:rsid w:val="73FB6630"/>
    <w:rsid w:val="74487E5F"/>
    <w:rsid w:val="750B5BF1"/>
    <w:rsid w:val="75681184"/>
    <w:rsid w:val="759557A6"/>
    <w:rsid w:val="75B51FC0"/>
    <w:rsid w:val="75B60031"/>
    <w:rsid w:val="75BD3753"/>
    <w:rsid w:val="76DD091D"/>
    <w:rsid w:val="76FE5FD1"/>
    <w:rsid w:val="77466E92"/>
    <w:rsid w:val="774B26E2"/>
    <w:rsid w:val="776410D0"/>
    <w:rsid w:val="77720CA8"/>
    <w:rsid w:val="77ED6F44"/>
    <w:rsid w:val="78224413"/>
    <w:rsid w:val="78E7515E"/>
    <w:rsid w:val="78FD1F20"/>
    <w:rsid w:val="791368E4"/>
    <w:rsid w:val="79870A12"/>
    <w:rsid w:val="7A1C6325"/>
    <w:rsid w:val="7A7632AD"/>
    <w:rsid w:val="7AC8434A"/>
    <w:rsid w:val="7B3910B5"/>
    <w:rsid w:val="7B4C7884"/>
    <w:rsid w:val="7B902D83"/>
    <w:rsid w:val="7BAB7A6D"/>
    <w:rsid w:val="7CAD4015"/>
    <w:rsid w:val="7CDC29DA"/>
    <w:rsid w:val="7CDE302E"/>
    <w:rsid w:val="7D230A00"/>
    <w:rsid w:val="7D5B7B53"/>
    <w:rsid w:val="7D710817"/>
    <w:rsid w:val="7E795D3B"/>
    <w:rsid w:val="7EB04636"/>
    <w:rsid w:val="7F861CCC"/>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7</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2023-09-21T08:35:06Z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