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34B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附件1：</w:t>
      </w:r>
    </w:p>
    <w:p w14:paraId="5F29149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​</w:t>
      </w: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  <w:t>共青团裕民县委员会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机构职能</w:t>
      </w:r>
    </w:p>
    <w:p w14:paraId="5DCE9E2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单位全称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中国共产主义青年团裕民县委员会</w:t>
      </w:r>
    </w:p>
    <w:p w14:paraId="49BA649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560" w:firstLine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办公地址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裕民县巴尔鲁克西路27号县委大楼四楼</w:t>
      </w:r>
    </w:p>
    <w:p w14:paraId="4FA1BE8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办公电话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0901-6525969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</w:p>
    <w:p w14:paraId="14394FC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办公时间：上午：10:00-14:00，下午：16:00-20:00；（法定节假日除外）</w:t>
      </w:r>
    </w:p>
    <w:p w14:paraId="60ED51E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560" w:firstLineChars="0"/>
        <w:jc w:val="left"/>
        <w:textAlignment w:val="auto"/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主要职责是：</w:t>
      </w:r>
    </w:p>
    <w:p w14:paraId="6115169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560" w:firstLineChars="200"/>
        <w:jc w:val="left"/>
        <w:textAlignment w:val="auto"/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共青团是共产党领导下的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eastAsia="zh-CN"/>
        </w:rPr>
        <w:t>先进青年的群团组织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，是党的助手和后备军，是党和政府联系青年群众的桥梁和纽带，也是国家政权的重要社会支柱之一。共青团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裕民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县委员会是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裕民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县各级共青团组织的领导机关。在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裕民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县委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eastAsia="zh-CN"/>
        </w:rPr>
        <w:t>、县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政府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和上级团委的领导下，依据《中国共产主义青年团章程》开展工作，现阶段的基本任务是：坚定不移地贯彻党</w:t>
      </w:r>
      <w:bookmarkStart w:id="0" w:name="_GoBack"/>
      <w:bookmarkEnd w:id="0"/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在社会主义初级阶段的基本路线，团结带领广大青年，以经济建设为中心，坚持四项基本原则、坚持改革开放、自力更生、艰苦创业、促进生产力发展和社会进步，在建设有中国特色的社会主义的伟大实践中，造就有理想、有道德、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eastAsia="zh-CN"/>
        </w:rPr>
        <w:t>有文化、有纪律的青年</w:t>
      </w:r>
      <w:r>
        <w:rPr>
          <w:rStyle w:val="6"/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，努力为党输送新鲜血液，为国家培养青年建设人才。</w:t>
      </w:r>
    </w:p>
    <w:p w14:paraId="1A8B47A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yellow"/>
          <w:shd w:val="clear" w:fill="FFFFFF"/>
        </w:rPr>
        <w:t>（一）贯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彻执行《中国共产主义青年团章程》，在全县团的代表大会闭会期间，执行代表大会的决议、领导全县团的工作；受县委的委托领导全县少先队工作；指导县青年联合会的工作。</w:t>
      </w:r>
    </w:p>
    <w:p w14:paraId="1EFA7C0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yellow"/>
          <w:shd w:val="clear" w:fill="FFFFFF"/>
        </w:rPr>
        <w:t>（二）教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育和引导团员青年高举中国特色社会主义伟大旗帜，贯彻落实党的基本路线、方针、政策和决策部署。</w:t>
      </w:r>
    </w:p>
    <w:p w14:paraId="1C0BAF3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yellow"/>
          <w:shd w:val="clear" w:fill="FFFFFF"/>
        </w:rPr>
        <w:t>（三）高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举爱国主义旗帜，维护和发展各族各界青年的团结友爱，推动本县青少年交流和合作。</w:t>
      </w:r>
    </w:p>
    <w:p w14:paraId="279190E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四）坚持党建带团建，把党的要求贯彻落实到团的建设，提高团的建设科学化水平，巩固团建工作基础，扩大团的有效覆盖，加强对相关社会组织的联系、服务和引导，完善青年组织体系，充分发挥党联系青年的桥梁和纽带作用。</w:t>
      </w:r>
    </w:p>
    <w:p w14:paraId="1AD3D77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（五）适应全县经济、政治、文化、社会、生态建设的需要，组织开展形式多样、适合青年特点的活动和工作，充分发挥青年的生力军和突击队作用。</w:t>
      </w:r>
    </w:p>
    <w:p w14:paraId="1316068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（六）关心青少年的工作、学习和生活，围绕党政所需、青少年所急、共青团所能，切实服务青少年；积极保护青少年合法权益，有效预防青少年违法犯罪。</w:t>
      </w:r>
    </w:p>
    <w:p w14:paraId="586568F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（七）加强网上共青团建设，综合运用互联网新技术实现对青少年的有效服务、联系和凝聚，加强对青少年的网上宣传教育。</w:t>
      </w:r>
    </w:p>
    <w:p w14:paraId="0598F906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八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）加强全县团干部队伍建设，推动选好配强各级团的领导班子；落实从严治团，强化团员和团干部教育管理，严格团干部考核监督。</w:t>
      </w:r>
    </w:p>
    <w:p w14:paraId="502F8A7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）完成县委、县政府交办的其他任务。</w:t>
      </w:r>
    </w:p>
    <w:p w14:paraId="796163C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（二）内设科室主要职能</w:t>
      </w:r>
    </w:p>
    <w:p w14:paraId="6E538D3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1.团委办公室</w:t>
      </w:r>
    </w:p>
    <w:p w14:paraId="76C0864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认真贯彻执行《中国共产主义青年团章程》规定的组织工作任务和上级团委有关指示，加强团的组织建设，建立和健全团的基层组织。主动了解、分析专职团干部、大学生西部计划志愿者的思想状况，加强和县内组织人事部门的联系，对基层团干部的配备提出积极的建议。督促检查基层团组织工作，加强对团员档案管理的工作。负责团组织和团干部的年度统计和团费收缴工作。负责指导和组织开展健康有益的文化娱乐和体育活动，帮助基层团组织搞好文化阵地建设。</w:t>
      </w:r>
    </w:p>
    <w:p w14:paraId="4EE34F3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.少工委办公室</w:t>
      </w:r>
    </w:p>
    <w:p w14:paraId="3D36117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根据中国共产党对少年儿童教育工作的要求，提出每个时期少先队工作的任务，制定工作计划；负责组织发展工作；倡导并指导开展各种形式的少先队活动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加强对少先队辅导员配备、培训、表彰工作的指导；推进少先队理论研究工作的指导与发展等。研究指导全县少先队工作，开展少年儿童思想引领、组织教育、实践成长、权益服务等工作；开展少先队辅导员队伍建设。</w:t>
      </w:r>
    </w:p>
    <w:p w14:paraId="4BE20E6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综合业务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办公室</w:t>
      </w:r>
    </w:p>
    <w:p w14:paraId="0178A51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5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协助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领导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组织、管理、协调机关日常工作；协调本单位工作，负责办公室的内务管理、会议会务以及与外单位的日常工作联系。负责向上级请示、报告、询问等以及文件资料的转呈、催办和答复工作。负责起草办公室职责范围的文件、报告、总结汇报、通知和各种预算计划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负责财务、党建、党廉、保密、教育、安全生产。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承办领导交办的各项工作任务。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2EF95696"/>
    <w:rsid w:val="03E557C6"/>
    <w:rsid w:val="1CA45F2C"/>
    <w:rsid w:val="281B7617"/>
    <w:rsid w:val="2A1B34A9"/>
    <w:rsid w:val="2EF95696"/>
    <w:rsid w:val="31183445"/>
    <w:rsid w:val="38034445"/>
    <w:rsid w:val="3C431C11"/>
    <w:rsid w:val="5527238A"/>
    <w:rsid w:val="56462972"/>
    <w:rsid w:val="679715F1"/>
    <w:rsid w:val="70271038"/>
    <w:rsid w:val="727070C6"/>
    <w:rsid w:val="7D86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1483</Words>
  <Characters>1517</Characters>
  <Lines>0</Lines>
  <Paragraphs>0</Paragraphs>
  <TotalTime>38</TotalTime>
  <ScaleCrop>false</ScaleCrop>
  <LinksUpToDate>false</LinksUpToDate>
  <CharactersWithSpaces>1522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dcterms:modified xsi:type="dcterms:W3CDTF">2024-11-07T03:12:53Z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56752881C239443EB24A32B4627D8F1E_11</vt:lpwstr>
  </property>
</Properties>
</file>