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1DF55">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440" w:firstLineChars="100"/>
        <w:textAlignment w:val="auto"/>
        <w:rPr>
          <w:rFonts w:hint="eastAsia" w:ascii="方正小标宋简体" w:hAnsi="方正小标宋简体" w:eastAsia="方正小标宋简体" w:cs="方正小标宋简体"/>
          <w:b w:val="0"/>
          <w:bCs w:val="0"/>
          <w:caps w:val="0"/>
          <w:smallCaps w:val="0"/>
          <w:vanish w:val="0"/>
          <w:kern w:val="2"/>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val="0"/>
          <w:caps w:val="0"/>
          <w:smallCaps w:val="0"/>
          <w:vanish w:val="0"/>
          <w:kern w:val="2"/>
          <w:sz w:val="44"/>
          <w:szCs w:val="44"/>
          <w:shd w:val="clear" w:color="auto" w:fill="FFFFFF"/>
          <w:lang w:val="en-US" w:eastAsia="zh-CN"/>
        </w:rPr>
        <w:t>裕民县文旅局2024年法治政府建设工作总结</w:t>
      </w:r>
    </w:p>
    <w:bookmarkEnd w:id="0"/>
    <w:p w14:paraId="504BB0BD">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val="0"/>
          <w:caps w:val="0"/>
          <w:smallCaps w:val="0"/>
          <w:vanish w:val="0"/>
          <w:kern w:val="2"/>
          <w:sz w:val="32"/>
          <w:szCs w:val="32"/>
          <w:shd w:val="clear" w:color="auto" w:fill="FFFFFF"/>
        </w:rPr>
      </w:pPr>
    </w:p>
    <w:p w14:paraId="0A9F467D">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val="0"/>
          <w:caps w:val="0"/>
          <w:smallCaps w:val="0"/>
          <w:vanish w:val="0"/>
          <w:kern w:val="2"/>
          <w:sz w:val="32"/>
          <w:szCs w:val="32"/>
          <w:shd w:val="clear" w:color="auto" w:fill="FFFFFF"/>
        </w:rPr>
      </w:pPr>
      <w:r>
        <w:rPr>
          <w:rFonts w:hint="eastAsia" w:ascii="仿宋_GB2312" w:eastAsia="仿宋_GB2312"/>
          <w:b w:val="0"/>
          <w:bCs w:val="0"/>
          <w:caps w:val="0"/>
          <w:smallCaps w:val="0"/>
          <w:vanish w:val="0"/>
          <w:kern w:val="2"/>
          <w:sz w:val="32"/>
          <w:szCs w:val="32"/>
          <w:shd w:val="clear" w:color="auto" w:fill="FFFFFF"/>
        </w:rPr>
        <w:t>在</w:t>
      </w:r>
      <w:r>
        <w:rPr>
          <w:rFonts w:hint="eastAsia" w:ascii="仿宋_GB2312" w:eastAsia="仿宋_GB2312"/>
          <w:b w:val="0"/>
          <w:bCs w:val="0"/>
          <w:caps w:val="0"/>
          <w:smallCaps w:val="0"/>
          <w:vanish w:val="0"/>
          <w:kern w:val="2"/>
          <w:sz w:val="32"/>
          <w:szCs w:val="32"/>
          <w:shd w:val="clear" w:color="auto" w:fill="FFFFFF"/>
          <w:lang w:eastAsia="zh-CN"/>
        </w:rPr>
        <w:t>县委、县政府</w:t>
      </w:r>
      <w:r>
        <w:rPr>
          <w:rFonts w:hint="eastAsia" w:ascii="仿宋_GB2312" w:eastAsia="仿宋_GB2312"/>
          <w:b w:val="0"/>
          <w:bCs w:val="0"/>
          <w:caps w:val="0"/>
          <w:smallCaps w:val="0"/>
          <w:vanish w:val="0"/>
          <w:kern w:val="2"/>
          <w:sz w:val="32"/>
          <w:szCs w:val="32"/>
          <w:shd w:val="clear" w:color="auto" w:fill="FFFFFF"/>
        </w:rPr>
        <w:t>的正确领导下，在上级主管部门的指导帮助下，</w:t>
      </w:r>
      <w:r>
        <w:rPr>
          <w:rFonts w:hint="eastAsia" w:ascii="仿宋_GB2312" w:eastAsia="仿宋_GB2312"/>
          <w:b w:val="0"/>
          <w:bCs w:val="0"/>
          <w:caps w:val="0"/>
          <w:smallCaps w:val="0"/>
          <w:vanish w:val="0"/>
          <w:kern w:val="2"/>
          <w:sz w:val="32"/>
          <w:szCs w:val="32"/>
        </w:rPr>
        <w:t>紧紧围绕我县</w:t>
      </w:r>
      <w:r>
        <w:rPr>
          <w:rFonts w:hint="eastAsia" w:ascii="仿宋_GB2312" w:eastAsia="仿宋_GB2312"/>
          <w:b w:val="0"/>
          <w:bCs w:val="0"/>
          <w:caps w:val="0"/>
          <w:smallCaps w:val="0"/>
          <w:vanish w:val="0"/>
          <w:kern w:val="2"/>
          <w:sz w:val="32"/>
          <w:szCs w:val="32"/>
          <w:lang w:eastAsia="zh-CN"/>
        </w:rPr>
        <w:t>文化旅游</w:t>
      </w:r>
      <w:r>
        <w:rPr>
          <w:rFonts w:hint="eastAsia" w:ascii="仿宋_GB2312" w:eastAsia="仿宋_GB2312"/>
          <w:b w:val="0"/>
          <w:bCs w:val="0"/>
          <w:caps w:val="0"/>
          <w:smallCaps w:val="0"/>
          <w:vanish w:val="0"/>
          <w:kern w:val="2"/>
          <w:sz w:val="32"/>
          <w:szCs w:val="32"/>
        </w:rPr>
        <w:t>工作大局，</w:t>
      </w:r>
      <w:r>
        <w:rPr>
          <w:rFonts w:hint="eastAsia" w:ascii="仿宋_GB2312" w:eastAsia="仿宋_GB2312"/>
          <w:b w:val="0"/>
          <w:bCs w:val="0"/>
          <w:caps w:val="0"/>
          <w:smallCaps w:val="0"/>
          <w:vanish w:val="0"/>
          <w:kern w:val="2"/>
          <w:sz w:val="32"/>
          <w:szCs w:val="32"/>
          <w:lang w:eastAsia="zh-CN"/>
        </w:rPr>
        <w:t>增强法治政府建设，提高干部法治意识，强化文化旅游行业</w:t>
      </w:r>
      <w:r>
        <w:rPr>
          <w:rFonts w:hint="eastAsia" w:ascii="仿宋_GB2312" w:eastAsia="仿宋_GB2312"/>
          <w:b w:val="0"/>
          <w:bCs w:val="0"/>
          <w:caps w:val="0"/>
          <w:smallCaps w:val="0"/>
          <w:vanish w:val="0"/>
          <w:kern w:val="2"/>
          <w:sz w:val="32"/>
          <w:szCs w:val="32"/>
        </w:rPr>
        <w:t>监管，提高</w:t>
      </w:r>
      <w:r>
        <w:rPr>
          <w:rFonts w:hint="eastAsia" w:ascii="仿宋_GB2312" w:eastAsia="仿宋_GB2312"/>
          <w:b w:val="0"/>
          <w:bCs w:val="0"/>
          <w:caps w:val="0"/>
          <w:smallCaps w:val="0"/>
          <w:vanish w:val="0"/>
          <w:kern w:val="2"/>
          <w:sz w:val="32"/>
          <w:szCs w:val="32"/>
          <w:lang w:eastAsia="zh-CN"/>
        </w:rPr>
        <w:t>文化旅游</w:t>
      </w:r>
      <w:r>
        <w:rPr>
          <w:rFonts w:hint="eastAsia" w:ascii="仿宋_GB2312" w:eastAsia="仿宋_GB2312"/>
          <w:b w:val="0"/>
          <w:bCs w:val="0"/>
          <w:caps w:val="0"/>
          <w:smallCaps w:val="0"/>
          <w:vanish w:val="0"/>
          <w:kern w:val="2"/>
          <w:sz w:val="32"/>
          <w:szCs w:val="32"/>
        </w:rPr>
        <w:t>执法能力水平，坚持</w:t>
      </w:r>
      <w:r>
        <w:rPr>
          <w:rFonts w:hint="eastAsia" w:ascii="仿宋_GB2312" w:eastAsia="仿宋_GB2312"/>
          <w:b w:val="0"/>
          <w:bCs w:val="0"/>
          <w:caps w:val="0"/>
          <w:smallCaps w:val="0"/>
          <w:vanish w:val="0"/>
          <w:kern w:val="2"/>
          <w:sz w:val="32"/>
          <w:szCs w:val="32"/>
          <w:lang w:eastAsia="zh-CN"/>
        </w:rPr>
        <w:t>执法</w:t>
      </w:r>
      <w:r>
        <w:rPr>
          <w:rFonts w:hint="eastAsia" w:ascii="仿宋_GB2312" w:eastAsia="仿宋_GB2312"/>
          <w:b w:val="0"/>
          <w:bCs w:val="0"/>
          <w:caps w:val="0"/>
          <w:smallCaps w:val="0"/>
          <w:vanish w:val="0"/>
          <w:kern w:val="2"/>
          <w:sz w:val="32"/>
          <w:szCs w:val="32"/>
        </w:rPr>
        <w:t>建设抓提高的原则，大力开展</w:t>
      </w:r>
      <w:r>
        <w:rPr>
          <w:rFonts w:hint="eastAsia" w:ascii="仿宋_GB2312" w:eastAsia="仿宋_GB2312"/>
          <w:b w:val="0"/>
          <w:bCs w:val="0"/>
          <w:caps w:val="0"/>
          <w:smallCaps w:val="0"/>
          <w:vanish w:val="0"/>
          <w:kern w:val="2"/>
          <w:sz w:val="32"/>
          <w:szCs w:val="32"/>
          <w:lang w:eastAsia="zh-CN"/>
        </w:rPr>
        <w:t>文化旅游行业</w:t>
      </w:r>
      <w:r>
        <w:rPr>
          <w:rFonts w:hint="eastAsia" w:ascii="仿宋_GB2312" w:eastAsia="仿宋_GB2312"/>
          <w:b w:val="0"/>
          <w:bCs w:val="0"/>
          <w:caps w:val="0"/>
          <w:smallCaps w:val="0"/>
          <w:vanish w:val="0"/>
          <w:kern w:val="2"/>
          <w:sz w:val="32"/>
          <w:szCs w:val="32"/>
        </w:rPr>
        <w:t>行政执法工作，</w:t>
      </w:r>
      <w:r>
        <w:rPr>
          <w:rFonts w:hint="eastAsia" w:ascii="仿宋_GB2312" w:eastAsia="仿宋_GB2312"/>
          <w:b w:val="0"/>
          <w:bCs w:val="0"/>
          <w:caps w:val="0"/>
          <w:smallCaps w:val="0"/>
          <w:vanish w:val="0"/>
          <w:kern w:val="2"/>
          <w:sz w:val="32"/>
          <w:szCs w:val="32"/>
          <w:shd w:val="clear" w:color="auto" w:fill="FFFFFF"/>
        </w:rPr>
        <w:t>现将</w:t>
      </w:r>
      <w:r>
        <w:rPr>
          <w:rFonts w:hint="eastAsia" w:ascii="仿宋_GB2312" w:eastAsia="仿宋_GB2312"/>
          <w:b w:val="0"/>
          <w:bCs w:val="0"/>
          <w:caps w:val="0"/>
          <w:smallCaps w:val="0"/>
          <w:vanish w:val="0"/>
          <w:kern w:val="2"/>
          <w:sz w:val="32"/>
          <w:szCs w:val="32"/>
          <w:shd w:val="clear" w:color="auto" w:fill="FFFFFF"/>
          <w:lang w:eastAsia="zh-CN"/>
        </w:rPr>
        <w:t>我局</w:t>
      </w:r>
      <w:r>
        <w:rPr>
          <w:rFonts w:hint="eastAsia" w:ascii="仿宋_GB2312" w:eastAsia="仿宋_GB2312"/>
          <w:b w:val="0"/>
          <w:bCs w:val="0"/>
          <w:caps w:val="0"/>
          <w:smallCaps w:val="0"/>
          <w:vanish w:val="0"/>
          <w:kern w:val="2"/>
          <w:sz w:val="32"/>
          <w:szCs w:val="32"/>
          <w:shd w:val="clear" w:color="auto" w:fill="FFFFFF"/>
          <w:lang w:val="en-US" w:eastAsia="zh-CN"/>
        </w:rPr>
        <w:t>2024年法治政府建设</w:t>
      </w:r>
      <w:r>
        <w:rPr>
          <w:rFonts w:hint="eastAsia" w:ascii="仿宋_GB2312" w:eastAsia="仿宋_GB2312"/>
          <w:b w:val="0"/>
          <w:bCs w:val="0"/>
          <w:caps w:val="0"/>
          <w:smallCaps w:val="0"/>
          <w:vanish w:val="0"/>
          <w:kern w:val="2"/>
          <w:sz w:val="32"/>
          <w:szCs w:val="32"/>
          <w:shd w:val="clear" w:color="auto" w:fill="FFFFFF"/>
        </w:rPr>
        <w:t>工作开展情况</w:t>
      </w:r>
      <w:r>
        <w:rPr>
          <w:rFonts w:hint="eastAsia" w:ascii="仿宋_GB2312" w:eastAsia="仿宋_GB2312"/>
          <w:b w:val="0"/>
          <w:bCs w:val="0"/>
          <w:caps w:val="0"/>
          <w:smallCaps w:val="0"/>
          <w:vanish w:val="0"/>
          <w:kern w:val="2"/>
          <w:sz w:val="32"/>
          <w:szCs w:val="32"/>
          <w:shd w:val="clear" w:color="auto" w:fill="FFFFFF"/>
          <w:lang w:eastAsia="zh-CN"/>
        </w:rPr>
        <w:t>总结</w:t>
      </w:r>
      <w:r>
        <w:rPr>
          <w:rFonts w:hint="eastAsia" w:ascii="仿宋_GB2312" w:eastAsia="仿宋_GB2312"/>
          <w:b w:val="0"/>
          <w:bCs w:val="0"/>
          <w:caps w:val="0"/>
          <w:smallCaps w:val="0"/>
          <w:vanish w:val="0"/>
          <w:kern w:val="2"/>
          <w:sz w:val="32"/>
          <w:szCs w:val="32"/>
          <w:shd w:val="clear" w:color="auto" w:fill="FFFFFF"/>
        </w:rPr>
        <w:t>如下：</w:t>
      </w:r>
    </w:p>
    <w:p w14:paraId="161BE316">
      <w:pPr>
        <w:keepNext w:val="0"/>
        <w:keepLines w:val="0"/>
        <w:pageBreakBefore w:val="0"/>
        <w:widowControl w:val="0"/>
        <w:pBdr>
          <w:bottom w:val="single" w:color="FFFFFF" w:sz="4" w:space="31"/>
        </w:pBdr>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黑体" w:eastAsia="黑体"/>
          <w:bCs/>
          <w:color w:val="000000"/>
          <w:sz w:val="32"/>
          <w:szCs w:val="32"/>
          <w:lang w:eastAsia="zh-CN"/>
        </w:rPr>
      </w:pPr>
      <w:r>
        <w:rPr>
          <w:rFonts w:hint="eastAsia" w:ascii="黑体" w:eastAsia="黑体"/>
          <w:bCs/>
          <w:color w:val="000000"/>
          <w:sz w:val="32"/>
          <w:szCs w:val="32"/>
          <w:lang w:eastAsia="zh-CN"/>
        </w:rPr>
        <w:t>一、工作开展情况</w:t>
      </w:r>
    </w:p>
    <w:p w14:paraId="493C7E8F">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kern w:val="2"/>
          <w:sz w:val="32"/>
          <w:szCs w:val="32"/>
          <w:lang w:val="en-US" w:eastAsia="zh-CN"/>
        </w:rPr>
        <w:t>1、保持社会大局持续长期稳定情况。</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宣传月、“3·15”国际消费者权益日、4月15日国家安全日、4月26日知识产权日等普法日，对过往群众及领导干部普及《中华人民共和国民法典》《中华人民共和国未成年人保护法》《中华人民共和国行政处罚法》《中华人民共和国文物保护法》《中华人民共和国著作权法》《中华人民共和国体育法》等相关法律法规，让干部群众都学深、学透、学通。更加自觉地遵法守法，做普法的宣传员。通过普法的开展，增强了干部群众学法、用法意识。</w:t>
      </w:r>
    </w:p>
    <w:p w14:paraId="20A4DF3B">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kern w:val="2"/>
          <w:sz w:val="32"/>
          <w:szCs w:val="32"/>
          <w:lang w:val="en-US" w:eastAsia="zh-CN"/>
        </w:rPr>
        <w:t>2、健全依法行政制度体系情况。</w:t>
      </w:r>
      <w:r>
        <w:rPr>
          <w:rFonts w:hint="eastAsia" w:ascii="仿宋_GB2312" w:hAnsi="仿宋_GB2312" w:eastAsia="仿宋_GB2312" w:cs="仿宋_GB2312"/>
          <w:sz w:val="32"/>
          <w:szCs w:val="32"/>
        </w:rPr>
        <w:t>为切实做好文化和旅游市场监管，文化市场综合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执法队先后制定文化和旅游市场执法制度、文化和旅游市场优质服务承诺制度、安全工作岗位制度等，并在各经营场所</w:t>
      </w:r>
      <w:r>
        <w:rPr>
          <w:rFonts w:hint="eastAsia" w:ascii="仿宋_GB2312" w:hAnsi="仿宋_GB2312" w:eastAsia="仿宋_GB2312" w:cs="仿宋_GB2312"/>
          <w:sz w:val="32"/>
          <w:szCs w:val="32"/>
          <w:lang w:eastAsia="zh-CN"/>
        </w:rPr>
        <w:t>、文化艺术类培训机构</w:t>
      </w:r>
      <w:r>
        <w:rPr>
          <w:rFonts w:hint="eastAsia" w:ascii="仿宋_GB2312" w:hAnsi="仿宋_GB2312" w:eastAsia="仿宋_GB2312" w:cs="仿宋_GB2312"/>
          <w:sz w:val="32"/>
          <w:szCs w:val="32"/>
        </w:rPr>
        <w:t>建立文化和旅游市场执法人员监督台及制度统一并上墙，网吧及娱乐场所也规范和张贴了“未成年人禁入”“禁止黄赌毒”、营业时间标示牌及“12318”“12301”文化和旅游市场举报电话标示牌。</w:t>
      </w:r>
    </w:p>
    <w:p w14:paraId="7A6436A1">
      <w:pPr>
        <w:keepNext w:val="0"/>
        <w:keepLines w:val="0"/>
        <w:pageBreakBefore w:val="0"/>
        <w:widowControl w:val="0"/>
        <w:pBdr>
          <w:bottom w:val="single" w:color="FFFFFF" w:sz="4" w:space="31"/>
        </w:pBdr>
        <w:shd w:val="clear" w:color="auto" w:fill="auto"/>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kern w:val="2"/>
          <w:sz w:val="32"/>
          <w:szCs w:val="32"/>
          <w:lang w:val="en-US" w:eastAsia="zh-CN"/>
        </w:rPr>
      </w:pPr>
      <w:r>
        <w:rPr>
          <w:rFonts w:hint="eastAsia" w:ascii="楷体_GB2312" w:hAnsi="楷体_GB2312" w:eastAsia="楷体_GB2312" w:cs="楷体_GB2312"/>
          <w:b/>
          <w:bCs/>
          <w:color w:val="auto"/>
          <w:kern w:val="2"/>
          <w:sz w:val="32"/>
          <w:szCs w:val="32"/>
          <w:lang w:val="en-US" w:eastAsia="zh-CN"/>
        </w:rPr>
        <w:t>3、健全行政决策制度体系情况。</w:t>
      </w:r>
      <w:r>
        <w:rPr>
          <w:rFonts w:hint="eastAsia" w:ascii="仿宋_GB2312" w:hAnsi="仿宋_GB2312" w:eastAsia="仿宋_GB2312" w:cs="仿宋_GB2312"/>
          <w:b w:val="0"/>
          <w:bCs w:val="0"/>
          <w:sz w:val="32"/>
          <w:szCs w:val="32"/>
          <w:lang w:val="en-US" w:eastAsia="zh-CN"/>
        </w:rPr>
        <w:t>完善依法行政制度体系，严格落实行政执法公示制度、执法全过程记录制度、重大执法决定法制审核制度“三项制度”，做到文化旅游综合执法信息依法公开、文化旅游执法行为过程信息全程记载、执法全过程可回溯管理、重大执法决定法制审核全覆盖，全面实现执法信息公开透明、执法全过程留痕、执法决定合法有效，大幅提升了文化旅游执法能力和水平，严格规范公正文明执法。</w:t>
      </w:r>
    </w:p>
    <w:p w14:paraId="77A23AE2">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643" w:firstLineChars="200"/>
        <w:textAlignment w:val="auto"/>
        <w:rPr>
          <w:rFonts w:hint="default"/>
          <w:lang w:val="en-US" w:eastAsia="zh-CN"/>
        </w:rPr>
      </w:pPr>
      <w:r>
        <w:rPr>
          <w:rFonts w:hint="eastAsia" w:ascii="楷体_GB2312" w:hAnsi="楷体_GB2312" w:eastAsia="楷体_GB2312" w:cs="楷体_GB2312"/>
          <w:b/>
          <w:bCs/>
          <w:color w:val="auto"/>
          <w:kern w:val="2"/>
          <w:sz w:val="32"/>
          <w:szCs w:val="32"/>
          <w:lang w:val="en-US" w:eastAsia="zh-CN"/>
        </w:rPr>
        <w:t>4、健全行政执法工作体系情况。</w:t>
      </w:r>
      <w:r>
        <w:rPr>
          <w:rFonts w:hint="eastAsia" w:ascii="仿宋_GB2312" w:hAnsi="仿宋_GB2312" w:eastAsia="仿宋_GB2312" w:cs="仿宋_GB2312"/>
          <w:b w:val="0"/>
          <w:bCs w:val="0"/>
          <w:color w:val="auto"/>
          <w:kern w:val="2"/>
          <w:sz w:val="32"/>
          <w:szCs w:val="32"/>
          <w:lang w:val="en-US" w:eastAsia="zh-CN"/>
        </w:rPr>
        <w:t>根据工作要求，</w:t>
      </w:r>
      <w:r>
        <w:rPr>
          <w:rFonts w:hint="eastAsia" w:ascii="仿宋_GB2312" w:hAnsi="仿宋_GB2312" w:eastAsia="仿宋_GB2312" w:cs="仿宋_GB2312"/>
          <w:sz w:val="32"/>
          <w:szCs w:val="32"/>
        </w:rPr>
        <w:t>集中时间、集中力量、有重点、有目的、分阶段地开展</w:t>
      </w:r>
      <w:r>
        <w:rPr>
          <w:rFonts w:hint="eastAsia" w:ascii="仿宋_GB2312" w:hAnsi="仿宋_GB2312" w:eastAsia="仿宋_GB2312" w:cs="仿宋_GB2312"/>
          <w:sz w:val="32"/>
          <w:szCs w:val="32"/>
          <w:shd w:val="clear" w:color="auto" w:fill="FFFFFF"/>
        </w:rPr>
        <w:t>围绕打击非法有害出版活动、淫秽色情低俗信息、</w:t>
      </w:r>
      <w:r>
        <w:rPr>
          <w:rFonts w:hint="eastAsia" w:ascii="仿宋_GB2312" w:hAnsi="仿宋_GB2312" w:eastAsia="仿宋_GB2312" w:cs="仿宋_GB2312"/>
          <w:sz w:val="32"/>
          <w:szCs w:val="32"/>
          <w:shd w:val="clear" w:color="auto" w:fill="FFFFFF"/>
          <w:lang w:eastAsia="zh-CN"/>
        </w:rPr>
        <w:t>短视频侵权</w:t>
      </w:r>
      <w:r>
        <w:rPr>
          <w:rFonts w:hint="eastAsia" w:ascii="仿宋_GB2312" w:hAnsi="仿宋_GB2312" w:eastAsia="仿宋_GB2312" w:cs="仿宋_GB2312"/>
          <w:sz w:val="32"/>
          <w:szCs w:val="32"/>
          <w:shd w:val="clear" w:color="auto" w:fill="FFFFFF"/>
        </w:rPr>
        <w:t>等重点任务，抓住人民群众高度关心的问题，紧盯网上网下重要传播渠道，精准发力，重拳出击，</w:t>
      </w:r>
      <w:r>
        <w:rPr>
          <w:rFonts w:hint="eastAsia" w:ascii="仿宋_GB2312" w:hAnsi="仿宋_GB2312" w:eastAsia="仿宋_GB2312" w:cs="仿宋_GB2312"/>
          <w:sz w:val="32"/>
          <w:szCs w:val="32"/>
        </w:rPr>
        <w:t>全力维护我县的社会政治稳定和文化安全，</w:t>
      </w:r>
      <w:r>
        <w:rPr>
          <w:rFonts w:hint="eastAsia" w:ascii="仿宋_GB2312" w:hAnsi="仿宋_GB2312" w:eastAsia="仿宋_GB2312" w:cs="仿宋_GB2312"/>
          <w:kern w:val="0"/>
          <w:sz w:val="32"/>
          <w:szCs w:val="32"/>
        </w:rPr>
        <w:t>今年</w:t>
      </w:r>
      <w:r>
        <w:rPr>
          <w:rFonts w:hint="eastAsia" w:ascii="仿宋_GB2312" w:hAnsi="仿宋_GB2312" w:eastAsia="仿宋_GB2312" w:cs="仿宋_GB2312"/>
          <w:kern w:val="0"/>
          <w:sz w:val="32"/>
          <w:szCs w:val="32"/>
          <w:lang w:eastAsia="zh-CN"/>
        </w:rPr>
        <w:t>截至</w:t>
      </w:r>
      <w:r>
        <w:rPr>
          <w:rFonts w:hint="eastAsia" w:ascii="仿宋_GB2312" w:hAnsi="仿宋_GB2312" w:eastAsia="仿宋_GB2312" w:cs="仿宋_GB2312"/>
          <w:kern w:val="0"/>
          <w:sz w:val="32"/>
          <w:szCs w:val="32"/>
        </w:rPr>
        <w:t>目前，开展春节前夕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五一、六一、十一节点</w:t>
      </w:r>
      <w:r>
        <w:rPr>
          <w:rFonts w:hint="eastAsia" w:ascii="仿宋_GB2312" w:hAnsi="仿宋_GB2312" w:eastAsia="仿宋_GB2312" w:cs="仿宋_GB2312"/>
          <w:kern w:val="0"/>
          <w:sz w:val="32"/>
          <w:szCs w:val="32"/>
        </w:rPr>
        <w:t>校园周边文化环境治理</w:t>
      </w:r>
      <w:r>
        <w:rPr>
          <w:rFonts w:hint="eastAsia" w:ascii="仿宋_GB2312" w:hAnsi="仿宋_GB2312" w:eastAsia="仿宋_GB2312" w:cs="仿宋_GB2312"/>
          <w:kern w:val="0"/>
          <w:sz w:val="32"/>
          <w:szCs w:val="32"/>
          <w:lang w:eastAsia="zh-CN"/>
        </w:rPr>
        <w:t>、安全生产、</w:t>
      </w:r>
      <w:r>
        <w:rPr>
          <w:rFonts w:hint="eastAsia" w:ascii="仿宋_GB2312" w:hAnsi="仿宋_GB2312" w:eastAsia="仿宋_GB2312" w:cs="仿宋_GB2312"/>
          <w:kern w:val="0"/>
          <w:sz w:val="32"/>
          <w:szCs w:val="32"/>
        </w:rPr>
        <w:t>“扫黄打非”等各类联合执法</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次。文化市场综合执法</w:t>
      </w:r>
      <w:r>
        <w:rPr>
          <w:rFonts w:hint="eastAsia" w:ascii="仿宋_GB2312" w:hAnsi="仿宋_GB2312" w:eastAsia="仿宋_GB2312" w:cs="仿宋_GB2312"/>
          <w:kern w:val="0"/>
          <w:sz w:val="32"/>
          <w:szCs w:val="32"/>
          <w:lang w:eastAsia="zh-CN"/>
        </w:rPr>
        <w:t>队日常检查</w:t>
      </w:r>
      <w:r>
        <w:rPr>
          <w:rFonts w:hint="eastAsia" w:ascii="仿宋_GB2312" w:hAnsi="仿宋_GB2312" w:eastAsia="仿宋_GB2312" w:cs="仿宋_GB2312"/>
          <w:kern w:val="0"/>
          <w:sz w:val="32"/>
          <w:szCs w:val="32"/>
        </w:rPr>
        <w:t>共出动检查人员</w:t>
      </w:r>
      <w:r>
        <w:rPr>
          <w:rFonts w:hint="eastAsia" w:ascii="仿宋_GB2312" w:hAnsi="仿宋_GB2312" w:eastAsia="仿宋_GB2312" w:cs="仿宋_GB2312"/>
          <w:kern w:val="0"/>
          <w:sz w:val="32"/>
          <w:szCs w:val="32"/>
          <w:lang w:val="en-US" w:eastAsia="zh-CN"/>
        </w:rPr>
        <w:t>640</w:t>
      </w:r>
      <w:r>
        <w:rPr>
          <w:rFonts w:hint="eastAsia" w:ascii="仿宋_GB2312" w:hAnsi="仿宋_GB2312" w:eastAsia="仿宋_GB2312" w:cs="仿宋_GB2312"/>
          <w:kern w:val="0"/>
          <w:sz w:val="32"/>
          <w:szCs w:val="32"/>
        </w:rPr>
        <w:t>人次，检查文化和旅游市场经营单位</w:t>
      </w:r>
      <w:r>
        <w:rPr>
          <w:rFonts w:hint="eastAsia" w:ascii="仿宋_GB2312" w:hAnsi="仿宋_GB2312" w:eastAsia="仿宋_GB2312" w:cs="仿宋_GB2312"/>
          <w:kern w:val="0"/>
          <w:sz w:val="32"/>
          <w:szCs w:val="32"/>
          <w:lang w:val="en-US" w:eastAsia="zh-CN"/>
        </w:rPr>
        <w:t>320</w:t>
      </w:r>
      <w:r>
        <w:rPr>
          <w:rFonts w:hint="eastAsia" w:ascii="仿宋_GB2312" w:hAnsi="仿宋_GB2312" w:eastAsia="仿宋_GB2312" w:cs="仿宋_GB2312"/>
          <w:kern w:val="0"/>
          <w:sz w:val="32"/>
          <w:szCs w:val="32"/>
        </w:rPr>
        <w:t>家次，发放各类宣传单</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00余份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立案处理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起，</w:t>
      </w:r>
      <w:r>
        <w:rPr>
          <w:rFonts w:hint="eastAsia" w:ascii="仿宋_GB2312" w:hAnsi="仿宋_GB2312" w:eastAsia="仿宋_GB2312" w:cs="仿宋_GB2312"/>
          <w:kern w:val="0"/>
          <w:sz w:val="32"/>
          <w:szCs w:val="32"/>
          <w:lang w:eastAsia="zh-CN"/>
        </w:rPr>
        <w:t>办结</w:t>
      </w:r>
      <w:r>
        <w:rPr>
          <w:rFonts w:hint="eastAsia" w:ascii="仿宋_GB2312" w:hAnsi="仿宋_GB2312" w:eastAsia="仿宋_GB2312" w:cs="仿宋_GB2312"/>
          <w:kern w:val="0"/>
          <w:sz w:val="32"/>
          <w:szCs w:val="32"/>
          <w:lang w:val="en-US" w:eastAsia="zh-CN"/>
        </w:rPr>
        <w:t>3起，其中一般程序2起，简易程序1起。</w:t>
      </w:r>
      <w:r>
        <w:rPr>
          <w:rFonts w:hint="eastAsia" w:ascii="仿宋_GB2312" w:hAnsi="仿宋_GB2312" w:eastAsia="仿宋_GB2312" w:cs="仿宋_GB2312"/>
          <w:sz w:val="32"/>
          <w:szCs w:val="32"/>
        </w:rPr>
        <w:t>对发</w:t>
      </w:r>
      <w:r>
        <w:rPr>
          <w:rFonts w:hint="eastAsia" w:ascii="仿宋_GB2312" w:hAnsi="仿宋_GB2312" w:eastAsia="仿宋_GB2312" w:cs="仿宋_GB2312"/>
          <w:kern w:val="0"/>
          <w:sz w:val="32"/>
          <w:szCs w:val="32"/>
        </w:rPr>
        <w:t>现安全隐患问题立查立改，对无法</w:t>
      </w:r>
      <w:r>
        <w:rPr>
          <w:rFonts w:hint="eastAsia" w:ascii="仿宋_GB2312" w:hAnsi="仿宋_GB2312" w:eastAsia="仿宋_GB2312" w:cs="仿宋_GB2312"/>
          <w:kern w:val="0"/>
          <w:sz w:val="32"/>
          <w:szCs w:val="32"/>
          <w:lang w:val="en-US" w:eastAsia="zh-CN"/>
        </w:rPr>
        <w:t>立即整</w:t>
      </w:r>
      <w:r>
        <w:rPr>
          <w:rFonts w:hint="eastAsia" w:ascii="仿宋_GB2312" w:hAnsi="仿宋_GB2312" w:eastAsia="仿宋_GB2312" w:cs="仿宋_GB2312"/>
          <w:kern w:val="0"/>
          <w:sz w:val="32"/>
          <w:szCs w:val="32"/>
        </w:rPr>
        <w:t>改</w:t>
      </w:r>
      <w:r>
        <w:rPr>
          <w:rFonts w:hint="eastAsia" w:ascii="仿宋_GB2312" w:hAnsi="仿宋_GB2312" w:eastAsia="仿宋_GB2312" w:cs="仿宋_GB2312"/>
          <w:kern w:val="0"/>
          <w:sz w:val="32"/>
          <w:szCs w:val="32"/>
          <w:lang w:val="en-US" w:eastAsia="zh-CN"/>
        </w:rPr>
        <w:t>的</w:t>
      </w:r>
      <w:r>
        <w:rPr>
          <w:rFonts w:hint="eastAsia" w:ascii="仿宋_GB2312" w:hAnsi="仿宋_GB2312" w:eastAsia="仿宋_GB2312" w:cs="仿宋_GB2312"/>
          <w:kern w:val="0"/>
          <w:sz w:val="32"/>
          <w:szCs w:val="32"/>
        </w:rPr>
        <w:t>要求限期整改。</w:t>
      </w:r>
    </w:p>
    <w:p w14:paraId="7E927947">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color w:val="auto"/>
          <w:kern w:val="2"/>
          <w:sz w:val="32"/>
          <w:szCs w:val="32"/>
          <w:lang w:val="en-US" w:eastAsia="zh-CN"/>
        </w:rPr>
      </w:pPr>
      <w:r>
        <w:rPr>
          <w:rFonts w:hint="eastAsia" w:ascii="楷体_GB2312" w:hAnsi="楷体_GB2312" w:eastAsia="楷体_GB2312" w:cs="楷体_GB2312"/>
          <w:b/>
          <w:bCs/>
          <w:color w:val="auto"/>
          <w:kern w:val="2"/>
          <w:sz w:val="32"/>
          <w:szCs w:val="32"/>
          <w:lang w:val="en-US" w:eastAsia="zh-CN"/>
        </w:rPr>
        <w:t>5、健全突发事件应对体系情况。</w:t>
      </w:r>
      <w:r>
        <w:rPr>
          <w:rFonts w:hint="eastAsia" w:ascii="仿宋_GB2312" w:hAnsi="仿宋_GB2312" w:eastAsia="仿宋_GB2312" w:cs="仿宋_GB2312"/>
          <w:sz w:val="32"/>
          <w:szCs w:val="32"/>
        </w:rPr>
        <w:t>为迅速、有效地处置景区、旅游者在旅游过程中所遇到的各种突发公共事件，最大程度地预防和减少突发公共事件造成的损失，尽可能地为旅游者提供救援和帮助，保护旅游者的生命安全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根据我局工作实际，制定</w:t>
      </w:r>
      <w:r>
        <w:rPr>
          <w:rFonts w:hint="eastAsia" w:ascii="仿宋_GB2312" w:hAnsi="仿宋_GB2312" w:eastAsia="仿宋_GB2312" w:cs="仿宋_GB2312"/>
          <w:sz w:val="32"/>
          <w:szCs w:val="32"/>
          <w:lang w:eastAsia="zh-CN"/>
        </w:rPr>
        <w:t>各类灾害事故的应急预案，</w:t>
      </w:r>
      <w:r>
        <w:rPr>
          <w:rFonts w:hint="eastAsia" w:ascii="仿宋_GB2312" w:hAnsi="仿宋_GB2312" w:eastAsia="仿宋_GB2312" w:cs="仿宋_GB2312"/>
          <w:sz w:val="32"/>
          <w:szCs w:val="32"/>
          <w:lang w:val="en-US" w:eastAsia="zh-CN"/>
        </w:rPr>
        <w:t>做好预防措施杜绝重大意外事故的发生，有条不紊的开展好各项工作。</w:t>
      </w:r>
    </w:p>
    <w:p w14:paraId="7A9515E8">
      <w:pPr>
        <w:keepNext w:val="0"/>
        <w:keepLines w:val="0"/>
        <w:pageBreakBefore w:val="0"/>
        <w:widowControl w:val="0"/>
        <w:pBdr>
          <w:bottom w:val="single" w:color="FFFFFF" w:sz="4" w:space="31"/>
        </w:pBdr>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黑体" w:eastAsia="黑体"/>
          <w:bCs/>
          <w:color w:val="000000"/>
          <w:sz w:val="32"/>
          <w:szCs w:val="32"/>
          <w:lang w:eastAsia="zh-CN"/>
        </w:rPr>
      </w:pPr>
      <w:r>
        <w:rPr>
          <w:rFonts w:hint="eastAsia" w:ascii="黑体" w:eastAsia="黑体"/>
          <w:bCs/>
          <w:color w:val="000000"/>
          <w:sz w:val="32"/>
          <w:szCs w:val="32"/>
          <w:lang w:eastAsia="zh-CN"/>
        </w:rPr>
        <w:t>二、存在的问题</w:t>
      </w:r>
    </w:p>
    <w:p w14:paraId="6E12F0C7">
      <w:pPr>
        <w:keepNext w:val="0"/>
        <w:keepLines w:val="0"/>
        <w:pageBreakBefore w:val="0"/>
        <w:widowControl w:val="0"/>
        <w:pBdr>
          <w:bottom w:val="single" w:color="FFFFFF" w:sz="4" w:space="31"/>
        </w:pBdr>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b w:val="0"/>
          <w:bCs w:val="0"/>
          <w:caps w:val="0"/>
          <w:smallCaps w:val="0"/>
          <w:vanish w:val="0"/>
          <w:kern w:val="2"/>
          <w:sz w:val="32"/>
          <w:szCs w:val="32"/>
          <w:shd w:val="clear" w:color="auto" w:fill="FFFFFF"/>
        </w:rPr>
      </w:pPr>
      <w:r>
        <w:rPr>
          <w:rFonts w:hint="eastAsia" w:ascii="仿宋_GB2312" w:eastAsia="仿宋_GB2312"/>
          <w:b w:val="0"/>
          <w:bCs w:val="0"/>
          <w:caps w:val="0"/>
          <w:smallCaps w:val="0"/>
          <w:vanish w:val="0"/>
          <w:kern w:val="2"/>
          <w:sz w:val="32"/>
          <w:szCs w:val="32"/>
        </w:rPr>
        <w:t>202</w:t>
      </w:r>
      <w:r>
        <w:rPr>
          <w:rFonts w:hint="eastAsia" w:ascii="仿宋_GB2312" w:eastAsia="仿宋_GB2312"/>
          <w:b w:val="0"/>
          <w:bCs w:val="0"/>
          <w:caps w:val="0"/>
          <w:smallCaps w:val="0"/>
          <w:vanish w:val="0"/>
          <w:kern w:val="2"/>
          <w:sz w:val="32"/>
          <w:szCs w:val="32"/>
          <w:lang w:val="en-US" w:eastAsia="zh-CN"/>
        </w:rPr>
        <w:t>4</w:t>
      </w:r>
      <w:r>
        <w:rPr>
          <w:rFonts w:hint="eastAsia" w:ascii="仿宋_GB2312" w:eastAsia="仿宋_GB2312"/>
          <w:b w:val="0"/>
          <w:bCs w:val="0"/>
          <w:caps w:val="0"/>
          <w:smallCaps w:val="0"/>
          <w:vanish w:val="0"/>
          <w:kern w:val="2"/>
          <w:sz w:val="32"/>
          <w:szCs w:val="32"/>
        </w:rPr>
        <w:t>年我单位法治</w:t>
      </w:r>
      <w:r>
        <w:rPr>
          <w:rFonts w:hint="eastAsia" w:ascii="仿宋_GB2312" w:eastAsia="仿宋_GB2312"/>
          <w:b w:val="0"/>
          <w:bCs w:val="0"/>
          <w:caps w:val="0"/>
          <w:smallCaps w:val="0"/>
          <w:vanish w:val="0"/>
          <w:kern w:val="2"/>
          <w:sz w:val="32"/>
          <w:szCs w:val="32"/>
          <w:lang w:eastAsia="zh-CN"/>
        </w:rPr>
        <w:t>政府</w:t>
      </w:r>
      <w:r>
        <w:rPr>
          <w:rFonts w:hint="eastAsia" w:ascii="仿宋_GB2312" w:eastAsia="仿宋_GB2312"/>
          <w:b w:val="0"/>
          <w:bCs w:val="0"/>
          <w:caps w:val="0"/>
          <w:smallCaps w:val="0"/>
          <w:vanish w:val="0"/>
          <w:kern w:val="2"/>
          <w:sz w:val="32"/>
          <w:szCs w:val="32"/>
        </w:rPr>
        <w:t>建设工作有序开展，但经过仔细梳理和研讨，我们的工作也存在一些薄弱环节，主要表现</w:t>
      </w:r>
      <w:r>
        <w:rPr>
          <w:rFonts w:hint="eastAsia" w:ascii="仿宋_GB2312" w:eastAsia="仿宋_GB2312"/>
          <w:b w:val="0"/>
          <w:bCs w:val="0"/>
          <w:caps w:val="0"/>
          <w:smallCaps w:val="0"/>
          <w:vanish w:val="0"/>
          <w:kern w:val="2"/>
          <w:sz w:val="32"/>
          <w:szCs w:val="32"/>
          <w:lang w:eastAsia="zh-CN"/>
        </w:rPr>
        <w:t>：</w:t>
      </w:r>
      <w:r>
        <w:rPr>
          <w:rFonts w:hint="eastAsia" w:ascii="仿宋_GB2312" w:eastAsia="仿宋_GB2312"/>
          <w:b/>
          <w:bCs/>
          <w:caps w:val="0"/>
          <w:smallCaps w:val="0"/>
          <w:vanish w:val="0"/>
          <w:kern w:val="2"/>
          <w:sz w:val="32"/>
          <w:szCs w:val="32"/>
          <w:lang w:eastAsia="zh-CN"/>
        </w:rPr>
        <w:t>一是</w:t>
      </w:r>
      <w:r>
        <w:rPr>
          <w:rFonts w:hint="eastAsia" w:ascii="仿宋_GB2312" w:eastAsia="仿宋_GB2312"/>
          <w:b w:val="0"/>
          <w:bCs w:val="0"/>
          <w:caps w:val="0"/>
          <w:smallCaps w:val="0"/>
          <w:vanish w:val="0"/>
          <w:kern w:val="2"/>
          <w:sz w:val="32"/>
          <w:szCs w:val="32"/>
        </w:rPr>
        <w:t>法治意识和法治观念有待持续强化、法治思维和法治方式有待逐步养成、执法体制改革有待不断深入推进、农业综合执法力度及水平有待提高</w:t>
      </w:r>
      <w:r>
        <w:rPr>
          <w:rFonts w:hint="eastAsia" w:ascii="仿宋_GB2312" w:eastAsia="仿宋_GB2312"/>
          <w:b w:val="0"/>
          <w:bCs w:val="0"/>
          <w:caps w:val="0"/>
          <w:smallCaps w:val="0"/>
          <w:vanish w:val="0"/>
          <w:kern w:val="2"/>
          <w:sz w:val="32"/>
          <w:szCs w:val="32"/>
          <w:lang w:eastAsia="zh-CN"/>
        </w:rPr>
        <w:t>，</w:t>
      </w:r>
      <w:r>
        <w:rPr>
          <w:rFonts w:hint="eastAsia" w:ascii="仿宋_GB2312" w:eastAsia="仿宋_GB2312"/>
          <w:b/>
          <w:bCs/>
          <w:caps w:val="0"/>
          <w:smallCaps w:val="0"/>
          <w:vanish w:val="0"/>
          <w:kern w:val="2"/>
          <w:sz w:val="32"/>
          <w:szCs w:val="32"/>
          <w:lang w:eastAsia="zh-CN"/>
        </w:rPr>
        <w:t>二是</w:t>
      </w:r>
      <w:r>
        <w:rPr>
          <w:rFonts w:hint="eastAsia" w:ascii="仿宋_GB2312" w:eastAsia="仿宋_GB2312"/>
          <w:b w:val="0"/>
          <w:bCs w:val="0"/>
          <w:caps w:val="0"/>
          <w:smallCaps w:val="0"/>
          <w:vanish w:val="0"/>
          <w:kern w:val="2"/>
          <w:sz w:val="32"/>
          <w:szCs w:val="32"/>
          <w:shd w:val="clear" w:color="auto" w:fill="FFFFFF"/>
          <w:lang w:eastAsia="zh-CN"/>
        </w:rPr>
        <w:t>文化市场</w:t>
      </w:r>
      <w:r>
        <w:rPr>
          <w:rFonts w:hint="eastAsia" w:ascii="仿宋_GB2312" w:eastAsia="仿宋_GB2312"/>
          <w:b w:val="0"/>
          <w:bCs w:val="0"/>
          <w:caps w:val="0"/>
          <w:smallCaps w:val="0"/>
          <w:vanish w:val="0"/>
          <w:kern w:val="2"/>
          <w:sz w:val="32"/>
          <w:szCs w:val="32"/>
          <w:shd w:val="clear" w:color="auto" w:fill="FFFFFF"/>
        </w:rPr>
        <w:t>综合行政执法队成立以来</w:t>
      </w:r>
      <w:r>
        <w:rPr>
          <w:rFonts w:hint="eastAsia" w:ascii="仿宋_GB2312" w:eastAsia="仿宋_GB2312"/>
          <w:b w:val="0"/>
          <w:bCs w:val="0"/>
          <w:caps w:val="0"/>
          <w:smallCaps w:val="0"/>
          <w:vanish w:val="0"/>
          <w:kern w:val="2"/>
          <w:sz w:val="32"/>
          <w:szCs w:val="32"/>
          <w:shd w:val="clear" w:color="auto" w:fill="FFFFFF"/>
          <w:lang w:eastAsia="zh-CN"/>
        </w:rPr>
        <w:t>，</w:t>
      </w:r>
      <w:r>
        <w:rPr>
          <w:rFonts w:hint="eastAsia" w:ascii="仿宋_GB2312" w:eastAsia="仿宋_GB2312"/>
          <w:b w:val="0"/>
          <w:bCs w:val="0"/>
          <w:caps w:val="0"/>
          <w:smallCaps w:val="0"/>
          <w:vanish w:val="0"/>
          <w:kern w:val="2"/>
          <w:sz w:val="32"/>
          <w:szCs w:val="32"/>
          <w:shd w:val="clear" w:color="auto" w:fill="FFFFFF"/>
        </w:rPr>
        <w:t>到位人员由于执法人员综合执法水平不一，执法能力、执法水平有待进一步提高。</w:t>
      </w:r>
      <w:r>
        <w:rPr>
          <w:rFonts w:hint="eastAsia" w:ascii="仿宋_GB2312" w:hAnsi="仿宋_GB2312" w:eastAsia="仿宋_GB2312" w:cs="仿宋_GB2312"/>
          <w:sz w:val="32"/>
          <w:szCs w:val="32"/>
          <w:lang w:val="en-US" w:eastAsia="zh-CN"/>
        </w:rPr>
        <w:t>因局队合一，受财政资金安排的制约，在执法办案时可利用资源匮乏，导致执法效率低。</w:t>
      </w:r>
    </w:p>
    <w:p w14:paraId="16C8B601">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黑体" w:eastAsia="黑体"/>
          <w:bCs/>
          <w:color w:val="000000"/>
          <w:sz w:val="32"/>
          <w:szCs w:val="32"/>
          <w:lang w:eastAsia="zh-CN"/>
        </w:rPr>
      </w:pPr>
      <w:r>
        <w:rPr>
          <w:rFonts w:hint="eastAsia" w:ascii="黑体" w:eastAsia="黑体"/>
          <w:bCs/>
          <w:color w:val="000000"/>
          <w:sz w:val="32"/>
          <w:szCs w:val="32"/>
          <w:lang w:val="en-US" w:eastAsia="zh-CN"/>
        </w:rPr>
        <w:t>三、下一步</w:t>
      </w:r>
      <w:r>
        <w:rPr>
          <w:rFonts w:hint="eastAsia" w:ascii="黑体" w:eastAsia="黑体"/>
          <w:bCs/>
          <w:color w:val="000000"/>
          <w:sz w:val="32"/>
          <w:szCs w:val="32"/>
        </w:rPr>
        <w:t>工作</w:t>
      </w:r>
      <w:r>
        <w:rPr>
          <w:rFonts w:hint="eastAsia" w:ascii="黑体" w:eastAsia="黑体"/>
          <w:bCs/>
          <w:color w:val="000000"/>
          <w:sz w:val="32"/>
          <w:szCs w:val="32"/>
          <w:lang w:eastAsia="zh-CN"/>
        </w:rPr>
        <w:t>思路</w:t>
      </w:r>
    </w:p>
    <w:p w14:paraId="336404D4">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aps w:val="0"/>
          <w:smallCaps w:val="0"/>
          <w:vanish w:val="0"/>
          <w:kern w:val="2"/>
          <w:sz w:val="32"/>
          <w:szCs w:val="32"/>
          <w:shd w:val="clear" w:color="auto" w:fill="FFFFFF"/>
          <w:lang w:eastAsia="zh-CN"/>
        </w:rPr>
        <w:t>（一）</w:t>
      </w:r>
      <w:r>
        <w:rPr>
          <w:rFonts w:hint="eastAsia" w:ascii="楷体_GB2312" w:hAnsi="楷体_GB2312" w:eastAsia="楷体_GB2312" w:cs="楷体_GB2312"/>
          <w:sz w:val="32"/>
          <w:szCs w:val="32"/>
          <w:lang w:val="en-US" w:eastAsia="zh-CN"/>
        </w:rPr>
        <w:t>努力营造良好的法治环境。</w:t>
      </w:r>
      <w:r>
        <w:rPr>
          <w:rFonts w:hint="eastAsia" w:ascii="仿宋_GB2312" w:eastAsia="仿宋_GB2312"/>
          <w:b w:val="0"/>
          <w:bCs w:val="0"/>
          <w:caps w:val="0"/>
          <w:smallCaps w:val="0"/>
          <w:vanish w:val="0"/>
          <w:kern w:val="2"/>
          <w:sz w:val="32"/>
          <w:szCs w:val="32"/>
          <w:shd w:val="clear" w:color="auto" w:fill="FFFFFF"/>
        </w:rPr>
        <w:t>优化法治化营商环境</w:t>
      </w:r>
      <w:r>
        <w:rPr>
          <w:rFonts w:hint="eastAsia" w:ascii="仿宋_GB2312" w:eastAsia="仿宋_GB2312"/>
          <w:b w:val="0"/>
          <w:bCs w:val="0"/>
          <w:caps w:val="0"/>
          <w:smallCaps w:val="0"/>
          <w:vanish w:val="0"/>
          <w:kern w:val="2"/>
          <w:sz w:val="32"/>
          <w:szCs w:val="32"/>
          <w:shd w:val="clear" w:color="auto" w:fill="FFFFFF"/>
          <w:lang w:eastAsia="zh-CN"/>
        </w:rPr>
        <w:t>，</w:t>
      </w:r>
      <w:r>
        <w:rPr>
          <w:rFonts w:hint="eastAsia" w:ascii="仿宋_GB2312" w:eastAsia="仿宋_GB2312"/>
          <w:b w:val="0"/>
          <w:bCs w:val="0"/>
          <w:caps w:val="0"/>
          <w:smallCaps w:val="0"/>
          <w:vanish w:val="0"/>
          <w:kern w:val="2"/>
          <w:sz w:val="32"/>
          <w:szCs w:val="32"/>
          <w:shd w:val="clear" w:color="auto" w:fill="FFFFFF"/>
        </w:rPr>
        <w:t xml:space="preserve"> 确保文化、旅游行业的营商环境健康发展，持续推行“双随机、一公开”监管机制，提高</w:t>
      </w:r>
      <w:r>
        <w:rPr>
          <w:rFonts w:hint="eastAsia" w:ascii="仿宋_GB2312" w:eastAsia="仿宋_GB2312"/>
          <w:b w:val="0"/>
          <w:bCs w:val="0"/>
          <w:caps w:val="0"/>
          <w:smallCaps w:val="0"/>
          <w:vanish w:val="0"/>
          <w:kern w:val="2"/>
          <w:sz w:val="32"/>
          <w:szCs w:val="32"/>
          <w:shd w:val="clear" w:color="auto" w:fill="FFFFFF"/>
          <w:lang w:eastAsia="zh-CN"/>
        </w:rPr>
        <w:t>文化旅游</w:t>
      </w:r>
      <w:r>
        <w:rPr>
          <w:rFonts w:hint="eastAsia" w:ascii="仿宋_GB2312" w:eastAsia="仿宋_GB2312"/>
          <w:b w:val="0"/>
          <w:bCs w:val="0"/>
          <w:caps w:val="0"/>
          <w:smallCaps w:val="0"/>
          <w:vanish w:val="0"/>
          <w:kern w:val="2"/>
          <w:sz w:val="32"/>
          <w:szCs w:val="32"/>
          <w:shd w:val="clear" w:color="auto" w:fill="FFFFFF"/>
        </w:rPr>
        <w:t>市场监管水平。全面落实行政执法“三项制度”，继续推行行政执法公示、执法全过程记录和重大执法决定法制审核制度。加强执法队伍和普法宣传队伍的建设，积极组织执法人员参加</w:t>
      </w:r>
      <w:r>
        <w:rPr>
          <w:rFonts w:hint="eastAsia" w:ascii="仿宋_GB2312" w:eastAsia="仿宋_GB2312"/>
          <w:b w:val="0"/>
          <w:bCs w:val="0"/>
          <w:caps w:val="0"/>
          <w:smallCaps w:val="0"/>
          <w:vanish w:val="0"/>
          <w:kern w:val="2"/>
          <w:sz w:val="32"/>
          <w:szCs w:val="32"/>
          <w:shd w:val="clear" w:color="auto" w:fill="FFFFFF"/>
          <w:lang w:eastAsia="zh-CN"/>
        </w:rPr>
        <w:t>各类执法培训</w:t>
      </w:r>
      <w:r>
        <w:rPr>
          <w:rFonts w:hint="eastAsia" w:ascii="仿宋_GB2312" w:eastAsia="仿宋_GB2312"/>
          <w:b w:val="0"/>
          <w:bCs w:val="0"/>
          <w:caps w:val="0"/>
          <w:smallCaps w:val="0"/>
          <w:vanish w:val="0"/>
          <w:kern w:val="2"/>
          <w:sz w:val="32"/>
          <w:szCs w:val="32"/>
          <w:shd w:val="clear" w:color="auto" w:fill="FFFFFF"/>
        </w:rPr>
        <w:t>活动，及时参加学法</w:t>
      </w:r>
      <w:r>
        <w:rPr>
          <w:rFonts w:hint="eastAsia" w:ascii="仿宋_GB2312" w:eastAsia="仿宋_GB2312"/>
          <w:b w:val="0"/>
          <w:bCs w:val="0"/>
          <w:caps w:val="0"/>
          <w:smallCaps w:val="0"/>
          <w:vanish w:val="0"/>
          <w:kern w:val="2"/>
          <w:sz w:val="32"/>
          <w:szCs w:val="32"/>
          <w:shd w:val="clear" w:color="auto" w:fill="FFFFFF"/>
          <w:lang w:eastAsia="zh-CN"/>
        </w:rPr>
        <w:t>考</w:t>
      </w:r>
      <w:r>
        <w:rPr>
          <w:rFonts w:hint="eastAsia" w:ascii="仿宋_GB2312" w:eastAsia="仿宋_GB2312"/>
          <w:b w:val="0"/>
          <w:bCs w:val="0"/>
          <w:caps w:val="0"/>
          <w:smallCaps w:val="0"/>
          <w:vanish w:val="0"/>
          <w:kern w:val="2"/>
          <w:sz w:val="32"/>
          <w:szCs w:val="32"/>
          <w:shd w:val="clear" w:color="auto" w:fill="FFFFFF"/>
        </w:rPr>
        <w:t>试。提高队伍素质和业务能力。开展联合执法，加强与其他行政执法部门的有效衔接。</w:t>
      </w:r>
      <w:r>
        <w:rPr>
          <w:rFonts w:hint="eastAsia" w:ascii="仿宋_GB2312" w:hAnsi="仿宋_GB2312" w:eastAsia="仿宋_GB2312" w:cs="仿宋_GB2312"/>
          <w:sz w:val="32"/>
          <w:szCs w:val="32"/>
          <w:lang w:val="en-US" w:eastAsia="zh-CN"/>
        </w:rPr>
        <w:t>进一步加强行业监管，接受社会监督，推动普法工作制度化、常态化发展。</w:t>
      </w:r>
    </w:p>
    <w:p w14:paraId="2A54A267">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b w:val="0"/>
          <w:bCs w:val="0"/>
          <w:caps w:val="0"/>
          <w:smallCaps w:val="0"/>
          <w:vanish w:val="0"/>
          <w:kern w:val="2"/>
          <w:sz w:val="32"/>
          <w:szCs w:val="32"/>
          <w:shd w:val="clear" w:color="auto" w:fill="FFFFFF"/>
        </w:rPr>
        <w:t>全方位开展普法宣传</w:t>
      </w:r>
      <w:r>
        <w:rPr>
          <w:rFonts w:hint="eastAsia" w:ascii="楷体_GB2312" w:hAnsi="楷体_GB2312" w:eastAsia="楷体_GB2312" w:cs="楷体_GB2312"/>
          <w:b w:val="0"/>
          <w:bCs w:val="0"/>
          <w:caps w:val="0"/>
          <w:smallCaps w:val="0"/>
          <w:vanish w:val="0"/>
          <w:kern w:val="2"/>
          <w:sz w:val="32"/>
          <w:szCs w:val="32"/>
          <w:shd w:val="clear" w:color="auto" w:fill="FFFFFF"/>
          <w:lang w:eastAsia="zh-CN"/>
        </w:rPr>
        <w:t>。</w:t>
      </w:r>
      <w:r>
        <w:rPr>
          <w:rFonts w:hint="eastAsia" w:ascii="仿宋_GB2312" w:eastAsia="仿宋_GB2312"/>
          <w:b w:val="0"/>
          <w:bCs w:val="0"/>
          <w:caps w:val="0"/>
          <w:smallCaps w:val="0"/>
          <w:vanish w:val="0"/>
          <w:kern w:val="2"/>
          <w:sz w:val="32"/>
          <w:szCs w:val="32"/>
          <w:shd w:val="clear" w:color="auto" w:fill="FFFFFF"/>
        </w:rPr>
        <w:t>结合重要节点集中开展专项普法宣传</w:t>
      </w:r>
      <w:r>
        <w:rPr>
          <w:rFonts w:hint="eastAsia" w:ascii="仿宋_GB2312" w:eastAsia="仿宋_GB2312"/>
          <w:b w:val="0"/>
          <w:bCs w:val="0"/>
          <w:caps w:val="0"/>
          <w:smallCaps w:val="0"/>
          <w:vanish w:val="0"/>
          <w:kern w:val="2"/>
          <w:sz w:val="32"/>
          <w:szCs w:val="32"/>
          <w:shd w:val="clear" w:color="auto" w:fill="FFFFFF"/>
          <w:lang w:eastAsia="zh-CN"/>
        </w:rPr>
        <w:t>，以及</w:t>
      </w:r>
      <w:r>
        <w:rPr>
          <w:rFonts w:hint="eastAsia" w:ascii="仿宋_GB2312" w:eastAsia="仿宋_GB2312"/>
          <w:b w:val="0"/>
          <w:bCs w:val="0"/>
          <w:caps w:val="0"/>
          <w:smallCaps w:val="0"/>
          <w:vanish w:val="0"/>
          <w:kern w:val="2"/>
          <w:sz w:val="32"/>
          <w:szCs w:val="32"/>
          <w:shd w:val="clear" w:color="auto" w:fill="FFFFFF"/>
        </w:rPr>
        <w:t>大力开展行业</w:t>
      </w:r>
      <w:r>
        <w:rPr>
          <w:rFonts w:hint="eastAsia" w:ascii="仿宋_GB2312" w:eastAsia="仿宋_GB2312"/>
          <w:b w:val="0"/>
          <w:bCs w:val="0"/>
          <w:caps w:val="0"/>
          <w:smallCaps w:val="0"/>
          <w:vanish w:val="0"/>
          <w:kern w:val="2"/>
          <w:sz w:val="32"/>
          <w:szCs w:val="32"/>
          <w:shd w:val="clear" w:color="auto" w:fill="FFFFFF"/>
          <w:lang w:eastAsia="zh-CN"/>
        </w:rPr>
        <w:t>领域</w:t>
      </w:r>
      <w:r>
        <w:rPr>
          <w:rFonts w:hint="eastAsia" w:ascii="仿宋_GB2312" w:eastAsia="仿宋_GB2312"/>
          <w:b w:val="0"/>
          <w:bCs w:val="0"/>
          <w:caps w:val="0"/>
          <w:smallCaps w:val="0"/>
          <w:vanish w:val="0"/>
          <w:kern w:val="2"/>
          <w:sz w:val="32"/>
          <w:szCs w:val="32"/>
          <w:shd w:val="clear" w:color="auto" w:fill="FFFFFF"/>
        </w:rPr>
        <w:t>普法宣传，增强群众自我保护意识和行业经营者守法经营意识。加强党对执法工作的领导，组织执法队员及时传达学习和贯彻落实习近平法治思想和党的二十大精神。</w:t>
      </w:r>
      <w:r>
        <w:rPr>
          <w:rFonts w:hint="eastAsia" w:ascii="仿宋_GB2312" w:hAnsi="仿宋_GB2312" w:eastAsia="仿宋_GB2312" w:cs="仿宋_GB2312"/>
          <w:sz w:val="32"/>
          <w:szCs w:val="32"/>
          <w:lang w:val="en-US" w:eastAsia="zh-CN"/>
        </w:rPr>
        <w:t>将继续全面落实“谁执法谁普法”责任制，完善普法责任清单，高质量推进普法工作。</w:t>
      </w:r>
    </w:p>
    <w:p w14:paraId="12901110">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楷体_GB2312" w:hAnsi="楷体_GB2312" w:eastAsia="楷体_GB2312" w:cs="楷体_GB2312"/>
          <w:b w:val="0"/>
          <w:bCs w:val="0"/>
          <w:caps w:val="0"/>
          <w:smallCaps w:val="0"/>
          <w:vanish w:val="0"/>
          <w:kern w:val="2"/>
          <w:sz w:val="32"/>
          <w:szCs w:val="32"/>
          <w:shd w:val="clear" w:color="auto" w:fill="FFFFFF"/>
          <w:lang w:eastAsia="zh-CN"/>
        </w:rPr>
        <w:t>（三）</w:t>
      </w:r>
      <w:r>
        <w:rPr>
          <w:rFonts w:hint="eastAsia" w:ascii="楷体_GB2312" w:hAnsi="楷体_GB2312" w:eastAsia="楷体_GB2312" w:cs="楷体_GB2312"/>
          <w:b w:val="0"/>
          <w:bCs w:val="0"/>
          <w:caps w:val="0"/>
          <w:smallCaps w:val="0"/>
          <w:vanish w:val="0"/>
          <w:kern w:val="2"/>
          <w:sz w:val="32"/>
          <w:szCs w:val="32"/>
          <w:shd w:val="clear" w:color="auto" w:fill="FFFFFF"/>
        </w:rPr>
        <w:t>创新宣传形式</w:t>
      </w:r>
      <w:r>
        <w:rPr>
          <w:rFonts w:hint="eastAsia" w:ascii="楷体_GB2312" w:hAnsi="楷体_GB2312" w:eastAsia="楷体_GB2312" w:cs="楷体_GB2312"/>
          <w:b w:val="0"/>
          <w:bCs w:val="0"/>
          <w:caps w:val="0"/>
          <w:smallCaps w:val="0"/>
          <w:vanish w:val="0"/>
          <w:kern w:val="2"/>
          <w:sz w:val="32"/>
          <w:szCs w:val="32"/>
          <w:shd w:val="clear" w:color="auto" w:fill="FFFFFF"/>
          <w:lang w:eastAsia="zh-CN"/>
        </w:rPr>
        <w:t>。</w:t>
      </w:r>
      <w:r>
        <w:rPr>
          <w:rFonts w:hint="eastAsia" w:ascii="仿宋_GB2312" w:eastAsia="仿宋_GB2312"/>
          <w:b w:val="0"/>
          <w:bCs w:val="0"/>
          <w:caps w:val="0"/>
          <w:smallCaps w:val="0"/>
          <w:vanish w:val="0"/>
          <w:kern w:val="2"/>
          <w:sz w:val="32"/>
          <w:szCs w:val="32"/>
          <w:shd w:val="clear" w:color="auto" w:fill="FFFFFF"/>
        </w:rPr>
        <w:t>开展法治故事宣讲、法治文艺演出下基层、法律知识竞赛等法治文化惠民活动</w:t>
      </w:r>
      <w:r>
        <w:rPr>
          <w:rFonts w:hint="eastAsia" w:ascii="仿宋_GB2312" w:eastAsia="仿宋_GB2312"/>
          <w:b w:val="0"/>
          <w:bCs w:val="0"/>
          <w:caps w:val="0"/>
          <w:smallCaps w:val="0"/>
          <w:vanish w:val="0"/>
          <w:kern w:val="2"/>
          <w:sz w:val="32"/>
          <w:szCs w:val="32"/>
          <w:shd w:val="clear" w:color="auto" w:fill="FFFFFF"/>
          <w:lang w:eastAsia="zh-CN"/>
        </w:rPr>
        <w:t>，</w:t>
      </w:r>
      <w:r>
        <w:rPr>
          <w:rFonts w:hint="eastAsia" w:ascii="仿宋_GB2312" w:hAnsi="仿宋_GB2312" w:eastAsia="仿宋_GB2312" w:cs="仿宋_GB2312"/>
          <w:sz w:val="32"/>
          <w:szCs w:val="32"/>
          <w:lang w:val="en-US" w:eastAsia="zh-CN"/>
        </w:rPr>
        <w:t>为文化旅游事业的持续健康发展提供有力保障。</w:t>
      </w:r>
    </w:p>
    <w:p w14:paraId="7E2A391E">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3840" w:firstLineChars="1200"/>
        <w:textAlignment w:val="auto"/>
        <w:rPr>
          <w:rFonts w:hint="eastAsia" w:ascii="仿宋_GB2312" w:eastAsia="仿宋_GB2312" w:cs="仿宋_GB2312"/>
          <w:sz w:val="32"/>
          <w:szCs w:val="32"/>
        </w:rPr>
      </w:pPr>
    </w:p>
    <w:p w14:paraId="47F23108">
      <w:pPr>
        <w:keepNext w:val="0"/>
        <w:keepLines w:val="0"/>
        <w:pageBreakBefore w:val="0"/>
        <w:widowControl w:val="0"/>
        <w:numPr>
          <w:ilvl w:val="0"/>
          <w:numId w:val="0"/>
        </w:numPr>
        <w:pBdr>
          <w:bottom w:val="single" w:color="FFFFFF" w:sz="4" w:space="31"/>
        </w:pBdr>
        <w:shd w:val="clear" w:color="auto" w:fill="auto"/>
        <w:kinsoku/>
        <w:wordWrap/>
        <w:overflowPunct/>
        <w:topLinePunct w:val="0"/>
        <w:autoSpaceDE/>
        <w:autoSpaceDN/>
        <w:bidi w:val="0"/>
        <w:adjustRightInd/>
        <w:snapToGrid/>
        <w:spacing w:line="540" w:lineRule="exact"/>
        <w:ind w:firstLine="3840" w:firstLineChars="1200"/>
        <w:textAlignment w:val="auto"/>
        <w:rPr>
          <w:rFonts w:hint="default" w:ascii="仿宋_GB2312" w:eastAsia="仿宋_GB2312" w:cs="仿宋_GB2312"/>
          <w:sz w:val="32"/>
          <w:szCs w:val="32"/>
          <w:lang w:val="en-US" w:eastAsia="zh-CN"/>
        </w:rPr>
      </w:pPr>
    </w:p>
    <w:sectPr>
      <w:pgSz w:w="11906" w:h="16838"/>
      <w:pgMar w:top="2098" w:right="1474" w:bottom="1984" w:left="1474"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9BD245-EFEF-4850-92FB-9FD4E9E279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CCEFF05-C7B2-44A7-A0D3-8A329BA0E4D2}"/>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2010600010101010101"/>
    <w:charset w:val="86"/>
    <w:family w:val="auto"/>
    <w:pitch w:val="default"/>
    <w:sig w:usb0="00000001" w:usb1="080E0000" w:usb2="00000000" w:usb3="00000000" w:csb0="00040000" w:csb1="00000000"/>
    <w:embedRegular r:id="rId3" w:fontKey="{D3BF4025-B5B8-4FA9-A876-22FB807DC240}"/>
  </w:font>
  <w:font w:name="楷体_GB2312">
    <w:panose1 w:val="02010609030101010101"/>
    <w:charset w:val="86"/>
    <w:family w:val="auto"/>
    <w:pitch w:val="default"/>
    <w:sig w:usb0="00000001" w:usb1="080E0000" w:usb2="00000000" w:usb3="00000000" w:csb0="00040000" w:csb1="00000000"/>
    <w:embedRegular r:id="rId4" w:fontKey="{23ECA0F0-097C-4472-B1FF-D5CB9D6075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666BA"/>
    <w:rsid w:val="029F515D"/>
    <w:rsid w:val="04F96D0E"/>
    <w:rsid w:val="07EC7D87"/>
    <w:rsid w:val="090627E1"/>
    <w:rsid w:val="090D6C70"/>
    <w:rsid w:val="0AEE16B3"/>
    <w:rsid w:val="0C5B7F68"/>
    <w:rsid w:val="0F6F3F8A"/>
    <w:rsid w:val="10047C42"/>
    <w:rsid w:val="1061415B"/>
    <w:rsid w:val="11D85515"/>
    <w:rsid w:val="12452265"/>
    <w:rsid w:val="128000FD"/>
    <w:rsid w:val="13EC2A6A"/>
    <w:rsid w:val="1493719E"/>
    <w:rsid w:val="17533500"/>
    <w:rsid w:val="17B824CF"/>
    <w:rsid w:val="19F81FDB"/>
    <w:rsid w:val="1DFD62F0"/>
    <w:rsid w:val="1ED06D1D"/>
    <w:rsid w:val="20307212"/>
    <w:rsid w:val="2037185D"/>
    <w:rsid w:val="20AB4871"/>
    <w:rsid w:val="20C8754C"/>
    <w:rsid w:val="219C4EF3"/>
    <w:rsid w:val="23CA265A"/>
    <w:rsid w:val="24010097"/>
    <w:rsid w:val="24B252D3"/>
    <w:rsid w:val="2628532C"/>
    <w:rsid w:val="26497C34"/>
    <w:rsid w:val="266A4082"/>
    <w:rsid w:val="26FA5999"/>
    <w:rsid w:val="27715608"/>
    <w:rsid w:val="28C1556B"/>
    <w:rsid w:val="2A7C5A57"/>
    <w:rsid w:val="2D0F5BEB"/>
    <w:rsid w:val="2E487361"/>
    <w:rsid w:val="30912B85"/>
    <w:rsid w:val="31FA3936"/>
    <w:rsid w:val="329A4FE8"/>
    <w:rsid w:val="336902EE"/>
    <w:rsid w:val="356300D6"/>
    <w:rsid w:val="366725C9"/>
    <w:rsid w:val="36757C7C"/>
    <w:rsid w:val="36A96B7D"/>
    <w:rsid w:val="37E47029"/>
    <w:rsid w:val="39CC3F90"/>
    <w:rsid w:val="39D43972"/>
    <w:rsid w:val="3A23792F"/>
    <w:rsid w:val="3D0F08C8"/>
    <w:rsid w:val="3D95628A"/>
    <w:rsid w:val="3E665770"/>
    <w:rsid w:val="3EAC15D2"/>
    <w:rsid w:val="3FC067B7"/>
    <w:rsid w:val="406B2C72"/>
    <w:rsid w:val="41CB2BC9"/>
    <w:rsid w:val="43237548"/>
    <w:rsid w:val="45412CE1"/>
    <w:rsid w:val="47F860DF"/>
    <w:rsid w:val="496B18E5"/>
    <w:rsid w:val="4AB84AD6"/>
    <w:rsid w:val="4B026B3A"/>
    <w:rsid w:val="4B580496"/>
    <w:rsid w:val="4E861DF2"/>
    <w:rsid w:val="51912024"/>
    <w:rsid w:val="54A209CB"/>
    <w:rsid w:val="559E0313"/>
    <w:rsid w:val="55E3124B"/>
    <w:rsid w:val="56166CE8"/>
    <w:rsid w:val="56383B4C"/>
    <w:rsid w:val="56416DF5"/>
    <w:rsid w:val="564C4C96"/>
    <w:rsid w:val="57245EBE"/>
    <w:rsid w:val="57262668"/>
    <w:rsid w:val="59652699"/>
    <w:rsid w:val="59873DDA"/>
    <w:rsid w:val="59B278DD"/>
    <w:rsid w:val="5AA444E8"/>
    <w:rsid w:val="5B292D78"/>
    <w:rsid w:val="5CF76FED"/>
    <w:rsid w:val="5EA82A89"/>
    <w:rsid w:val="5FFB4F12"/>
    <w:rsid w:val="60011F90"/>
    <w:rsid w:val="61111D9B"/>
    <w:rsid w:val="613B2C05"/>
    <w:rsid w:val="620F6278"/>
    <w:rsid w:val="622B539A"/>
    <w:rsid w:val="646826E1"/>
    <w:rsid w:val="657C1CC6"/>
    <w:rsid w:val="68EF19DC"/>
    <w:rsid w:val="69006D65"/>
    <w:rsid w:val="6A6615F3"/>
    <w:rsid w:val="6A9673FE"/>
    <w:rsid w:val="6B200FF5"/>
    <w:rsid w:val="6CDC2572"/>
    <w:rsid w:val="6D2E6650"/>
    <w:rsid w:val="6E4360C4"/>
    <w:rsid w:val="70C2596A"/>
    <w:rsid w:val="72C57806"/>
    <w:rsid w:val="731072A6"/>
    <w:rsid w:val="735F7120"/>
    <w:rsid w:val="73876A5A"/>
    <w:rsid w:val="7412558A"/>
    <w:rsid w:val="744420B9"/>
    <w:rsid w:val="78880655"/>
    <w:rsid w:val="79C20D14"/>
    <w:rsid w:val="79DC1C21"/>
    <w:rsid w:val="7AA42C47"/>
    <w:rsid w:val="7AF810BF"/>
    <w:rsid w:val="7B532C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Lines="0" w:beforeAutospacing="0" w:afterLines="0" w:afterAutospacing="0" w:line="360" w:lineRule="auto"/>
      <w:ind w:left="560" w:leftChars="200"/>
      <w:outlineLvl w:val="2"/>
    </w:pPr>
    <w:rPr>
      <w:b/>
      <w:sz w:val="28"/>
    </w:rPr>
  </w:style>
  <w:style w:type="character" w:default="1" w:styleId="12">
    <w:name w:val="Default Paragraph Font"/>
    <w:link w:val="13"/>
    <w:semiHidden/>
    <w:uiPriority w:val="0"/>
    <w:rPr>
      <w:rFonts w:ascii="宋体" w:hAnsi="宋体"/>
      <w:sz w:val="28"/>
      <w:szCs w:val="28"/>
    </w:rPr>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qFormat/>
    <w:uiPriority w:val="0"/>
    <w:pPr>
      <w:spacing w:line="240" w:lineRule="exact"/>
      <w:ind w:firstLine="412" w:firstLineChars="200"/>
      <w:jc w:val="left"/>
    </w:pPr>
    <w:rPr>
      <w:rFonts w:ascii="宋体" w:hAnsi="Times New Roman" w:eastAsia="宋体"/>
      <w:bCs/>
    </w:rPr>
  </w:style>
  <w:style w:type="paragraph" w:styleId="4">
    <w:name w:val="Body Text Indent 2"/>
    <w:basedOn w:val="1"/>
    <w:qFormat/>
    <w:uiPriority w:val="0"/>
    <w:pPr>
      <w:spacing w:after="120" w:line="480" w:lineRule="auto"/>
      <w:ind w:left="420" w:leftChars="200"/>
    </w:pPr>
    <w:rPr>
      <w:kern w:val="0"/>
      <w:sz w:val="20"/>
      <w:szCs w:val="24"/>
    </w:rPr>
  </w:style>
  <w:style w:type="paragraph" w:styleId="7">
    <w:name w:val="Body Text"/>
    <w:basedOn w:val="1"/>
    <w:next w:val="1"/>
    <w:unhideWhenUsed/>
    <w:qFormat/>
    <w:uiPriority w:val="99"/>
    <w:pPr>
      <w:spacing w:line="560" w:lineRule="atLeast"/>
      <w:ind w:firstLine="800" w:firstLineChars="200"/>
    </w:pPr>
    <w:rPr>
      <w:rFonts w:ascii="仿宋_GB2312" w:hAnsi="仿宋_GB2312" w:eastAsia="仿宋_GB2312" w:cs="仿宋_GB2312"/>
      <w:sz w:val="32"/>
      <w:szCs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Char Char Char Char Char Char Char Char2"/>
    <w:basedOn w:val="1"/>
    <w:link w:val="12"/>
    <w:qFormat/>
    <w:uiPriority w:val="0"/>
    <w:pPr>
      <w:snapToGrid w:val="0"/>
      <w:spacing w:line="520" w:lineRule="exact"/>
      <w:ind w:firstLine="560" w:firstLineChars="200"/>
    </w:pPr>
    <w:rPr>
      <w:rFonts w:ascii="宋体" w:hAnsi="宋体"/>
      <w:sz w:val="28"/>
      <w:szCs w:val="28"/>
    </w:rPr>
  </w:style>
  <w:style w:type="character" w:styleId="14">
    <w:name w:val="page number"/>
    <w:basedOn w:val="12"/>
    <w:uiPriority w:val="0"/>
  </w:style>
  <w:style w:type="character" w:customStyle="1" w:styleId="15">
    <w:name w:val="fontstyle01"/>
    <w:basedOn w:val="12"/>
    <w:uiPriority w:val="0"/>
    <w:rPr>
      <w:rFonts w:ascii="仿宋" w:hAnsi="仿宋" w:eastAsia="仿宋" w:cs="仿宋"/>
      <w:color w:val="000000"/>
      <w:sz w:val="30"/>
      <w:szCs w:val="30"/>
    </w:rPr>
  </w:style>
  <w:style w:type="paragraph" w:customStyle="1" w:styleId="16">
    <w:name w:val="Normal_9"/>
    <w:qFormat/>
    <w:uiPriority w:val="0"/>
    <w:pPr>
      <w:spacing w:before="120" w:after="240"/>
      <w:jc w:val="both"/>
    </w:pPr>
    <w:rPr>
      <w:rFonts w:ascii="Calibri" w:hAnsi="Calibri" w:eastAsia="宋体" w:cs="Times New Roman"/>
      <w:sz w:val="22"/>
      <w:szCs w:val="22"/>
      <w:lang w:val="en-US" w:eastAsia="en-US" w:bidi="ar-SA"/>
    </w:rPr>
  </w:style>
  <w:style w:type="paragraph" w:customStyle="1" w:styleId="17">
    <w:name w:val="Char"/>
    <w:basedOn w:val="1"/>
    <w:uiPriority w:val="99"/>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1888</Words>
  <Characters>1915</Characters>
  <Lines>0</Lines>
  <Paragraphs>0</Paragraphs>
  <TotalTime>0</TotalTime>
  <ScaleCrop>false</ScaleCrop>
  <LinksUpToDate>false</LinksUpToDate>
  <CharactersWithSpaces>1916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2023-01-17T08:50:34Z</dcterms:created>
  <dc:creator>Administrator</dc:creator>
  <cp:lastModifiedBy>sinner</cp:lastModifiedBy>
  <cp:lastPrinted>2024-01-12T10:48:27Z</cp:lastPrinted>
  <dcterms:modified xsi:type="dcterms:W3CDTF">2025-04-17T10:41:10Z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E398F6E6A7264886A9C620A1DCAB849C_13</vt:lpwstr>
  </property>
</Properties>
</file>